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F6" w:rsidRDefault="00E957F7">
      <w:pPr>
        <w:pStyle w:val="Predeterminado"/>
        <w:spacing w:after="0"/>
        <w:jc w:val="center"/>
        <w:rPr>
          <w:rFonts w:ascii="Arial" w:hAnsi="Arial" w:cs="Arial"/>
          <w:b/>
          <w:smallCaps/>
          <w:lang w:val="es-MX"/>
        </w:rPr>
      </w:pPr>
      <w:r>
        <w:rPr>
          <w:rFonts w:ascii="Arial" w:hAnsi="Arial" w:cs="Arial"/>
          <w:b/>
          <w:smallCaps/>
          <w:lang w:val="es-MX"/>
        </w:rPr>
        <w:t xml:space="preserve">Rúbrica de </w:t>
      </w:r>
      <w:r w:rsidR="00403555">
        <w:rPr>
          <w:rFonts w:ascii="Arial" w:hAnsi="Arial" w:cs="Arial"/>
          <w:b/>
          <w:smallCaps/>
          <w:lang w:val="es-MX"/>
        </w:rPr>
        <w:t xml:space="preserve">actividad </w:t>
      </w:r>
      <w:r w:rsidR="00AC50AE">
        <w:rPr>
          <w:rFonts w:ascii="Arial" w:hAnsi="Arial" w:cs="Arial"/>
          <w:b/>
          <w:smallCaps/>
          <w:lang w:val="es-MX"/>
        </w:rPr>
        <w:t>1</w:t>
      </w:r>
    </w:p>
    <w:p w:rsidR="00187D1C" w:rsidRDefault="00187D1C">
      <w:pPr>
        <w:pStyle w:val="Predeterminado"/>
        <w:spacing w:after="0"/>
        <w:jc w:val="center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943"/>
        <w:gridCol w:w="12787"/>
      </w:tblGrid>
      <w:tr w:rsidR="005E32F6" w:rsidRPr="00104AAB" w:rsidTr="008C79BD">
        <w:tc>
          <w:tcPr>
            <w:tcW w:w="1951" w:type="dxa"/>
            <w:shd w:val="clear" w:color="auto" w:fill="B6DDE8"/>
          </w:tcPr>
          <w:p w:rsidR="005E32F6" w:rsidRPr="00104AAB" w:rsidRDefault="00E957F7" w:rsidP="008C79BD">
            <w:pPr>
              <w:pStyle w:val="Predeterminado"/>
              <w:spacing w:after="0" w:line="240" w:lineRule="auto"/>
              <w:rPr>
                <w:rFonts w:ascii="Arial" w:hAnsi="Arial" w:cs="Arial"/>
              </w:rPr>
            </w:pPr>
            <w:r w:rsidRPr="00104AAB">
              <w:rPr>
                <w:rFonts w:ascii="Arial" w:hAnsi="Arial" w:cs="Arial"/>
                <w:b/>
                <w:smallCaps/>
                <w:lang w:val="es-MX"/>
              </w:rPr>
              <w:t xml:space="preserve">División: </w:t>
            </w:r>
          </w:p>
        </w:tc>
        <w:tc>
          <w:tcPr>
            <w:tcW w:w="13005" w:type="dxa"/>
            <w:shd w:val="clear" w:color="auto" w:fill="B6DDE8"/>
          </w:tcPr>
          <w:p w:rsidR="005E32F6" w:rsidRPr="00104AAB" w:rsidRDefault="00373B56" w:rsidP="008C79BD">
            <w:pPr>
              <w:pStyle w:val="Predeterminado"/>
              <w:spacing w:after="0" w:line="240" w:lineRule="auto"/>
              <w:rPr>
                <w:rFonts w:ascii="Arial" w:hAnsi="Arial" w:cs="Arial"/>
              </w:rPr>
            </w:pPr>
            <w:r w:rsidRPr="00104AAB">
              <w:rPr>
                <w:rFonts w:ascii="Arial" w:hAnsi="Arial" w:cs="Arial"/>
              </w:rPr>
              <w:t>Ciencias Sociales y Administrativas</w:t>
            </w:r>
          </w:p>
        </w:tc>
      </w:tr>
      <w:tr w:rsidR="005E32F6" w:rsidRPr="00104AAB" w:rsidTr="008C79BD">
        <w:trPr>
          <w:trHeight w:val="304"/>
        </w:trPr>
        <w:tc>
          <w:tcPr>
            <w:tcW w:w="1951" w:type="dxa"/>
            <w:shd w:val="clear" w:color="auto" w:fill="B6DDE8"/>
          </w:tcPr>
          <w:p w:rsidR="005E32F6" w:rsidRPr="00104AAB" w:rsidRDefault="00E957F7" w:rsidP="008C79BD">
            <w:pPr>
              <w:pStyle w:val="Predeterminado"/>
              <w:spacing w:after="0" w:line="240" w:lineRule="auto"/>
              <w:rPr>
                <w:rFonts w:ascii="Arial" w:hAnsi="Arial" w:cs="Arial"/>
              </w:rPr>
            </w:pPr>
            <w:r w:rsidRPr="00104AAB">
              <w:rPr>
                <w:rFonts w:ascii="Arial" w:hAnsi="Arial" w:cs="Arial"/>
                <w:b/>
                <w:smallCaps/>
                <w:lang w:val="es-MX"/>
              </w:rPr>
              <w:t>Asignatura:</w:t>
            </w:r>
          </w:p>
        </w:tc>
        <w:tc>
          <w:tcPr>
            <w:tcW w:w="13005" w:type="dxa"/>
            <w:shd w:val="clear" w:color="auto" w:fill="DAEEF3"/>
          </w:tcPr>
          <w:p w:rsidR="005E32F6" w:rsidRPr="00104AAB" w:rsidRDefault="00221ED0" w:rsidP="008C79BD">
            <w:pPr>
              <w:pStyle w:val="Predeterminado"/>
              <w:spacing w:after="0" w:line="240" w:lineRule="auto"/>
              <w:rPr>
                <w:rFonts w:ascii="Arial" w:hAnsi="Arial" w:cs="Arial"/>
              </w:rPr>
            </w:pPr>
            <w:r w:rsidRPr="00104AAB">
              <w:rPr>
                <w:rFonts w:ascii="Arial" w:hAnsi="Arial" w:cs="Arial"/>
              </w:rPr>
              <w:t>Economía y Políticas Públicas</w:t>
            </w:r>
          </w:p>
        </w:tc>
      </w:tr>
      <w:tr w:rsidR="005E32F6" w:rsidRPr="00104AAB" w:rsidTr="008C79BD">
        <w:tc>
          <w:tcPr>
            <w:tcW w:w="1951" w:type="dxa"/>
            <w:shd w:val="clear" w:color="auto" w:fill="B6DDE8"/>
          </w:tcPr>
          <w:p w:rsidR="005E32F6" w:rsidRPr="00104AAB" w:rsidRDefault="00E957F7" w:rsidP="00A82B4A">
            <w:pPr>
              <w:pStyle w:val="Predeterminado"/>
              <w:spacing w:after="0" w:line="240" w:lineRule="auto"/>
              <w:rPr>
                <w:rFonts w:ascii="Arial" w:hAnsi="Arial" w:cs="Arial"/>
              </w:rPr>
            </w:pPr>
            <w:r w:rsidRPr="00104AAB">
              <w:rPr>
                <w:rFonts w:ascii="Arial" w:hAnsi="Arial" w:cs="Arial"/>
                <w:b/>
                <w:smallCaps/>
                <w:lang w:val="es-MX"/>
              </w:rPr>
              <w:t>Unidad</w:t>
            </w:r>
            <w:r w:rsidR="0004333A" w:rsidRPr="00104AAB">
              <w:rPr>
                <w:rFonts w:ascii="Arial" w:hAnsi="Arial" w:cs="Arial"/>
                <w:b/>
                <w:smallCaps/>
                <w:lang w:val="es-MX"/>
              </w:rPr>
              <w:t xml:space="preserve"> 2</w:t>
            </w:r>
            <w:r w:rsidRPr="00104AAB">
              <w:rPr>
                <w:rFonts w:ascii="Arial" w:hAnsi="Arial" w:cs="Arial"/>
                <w:b/>
                <w:smallCaps/>
                <w:lang w:val="es-MX"/>
              </w:rPr>
              <w:t>:</w:t>
            </w:r>
          </w:p>
        </w:tc>
        <w:tc>
          <w:tcPr>
            <w:tcW w:w="13005" w:type="dxa"/>
            <w:shd w:val="clear" w:color="auto" w:fill="B6DDE8"/>
          </w:tcPr>
          <w:p w:rsidR="005E32F6" w:rsidRPr="00104AAB" w:rsidRDefault="00221ED0" w:rsidP="00104AAB">
            <w:pPr>
              <w:pStyle w:val="Predeterminado"/>
              <w:spacing w:after="0" w:line="240" w:lineRule="auto"/>
              <w:rPr>
                <w:rFonts w:ascii="Arial" w:hAnsi="Arial" w:cs="Arial"/>
              </w:rPr>
            </w:pPr>
            <w:r w:rsidRPr="00104AAB">
              <w:rPr>
                <w:rFonts w:ascii="Arial" w:hAnsi="Arial" w:cs="Arial"/>
              </w:rPr>
              <w:t xml:space="preserve">La </w:t>
            </w:r>
            <w:r w:rsidR="00741398">
              <w:rPr>
                <w:rFonts w:ascii="Arial" w:hAnsi="Arial" w:cs="Arial"/>
              </w:rPr>
              <w:t>p</w:t>
            </w:r>
            <w:r w:rsidR="0004333A" w:rsidRPr="00104AAB">
              <w:rPr>
                <w:rFonts w:ascii="Arial" w:hAnsi="Arial" w:cs="Arial"/>
              </w:rPr>
              <w:t xml:space="preserve">olítica </w:t>
            </w:r>
            <w:r w:rsidR="00104AAB">
              <w:rPr>
                <w:rFonts w:ascii="Arial" w:hAnsi="Arial" w:cs="Arial"/>
              </w:rPr>
              <w:t>y</w:t>
            </w:r>
            <w:r w:rsidR="0004333A" w:rsidRPr="00104AAB">
              <w:rPr>
                <w:rFonts w:ascii="Arial" w:hAnsi="Arial" w:cs="Arial"/>
              </w:rPr>
              <w:t xml:space="preserve"> las </w:t>
            </w:r>
            <w:r w:rsidR="00741398">
              <w:rPr>
                <w:rFonts w:ascii="Arial" w:hAnsi="Arial" w:cs="Arial"/>
              </w:rPr>
              <w:t>p</w:t>
            </w:r>
            <w:r w:rsidR="0004333A" w:rsidRPr="00104AAB">
              <w:rPr>
                <w:rFonts w:ascii="Arial" w:hAnsi="Arial" w:cs="Arial"/>
              </w:rPr>
              <w:t xml:space="preserve">olíticas </w:t>
            </w:r>
            <w:r w:rsidR="00741398">
              <w:rPr>
                <w:rFonts w:ascii="Arial" w:hAnsi="Arial" w:cs="Arial"/>
              </w:rPr>
              <w:t>p</w:t>
            </w:r>
            <w:r w:rsidR="0004333A" w:rsidRPr="00104AAB">
              <w:rPr>
                <w:rFonts w:ascii="Arial" w:hAnsi="Arial" w:cs="Arial"/>
              </w:rPr>
              <w:t>úblicas</w:t>
            </w:r>
          </w:p>
        </w:tc>
      </w:tr>
      <w:tr w:rsidR="005E32F6" w:rsidRPr="00104AAB" w:rsidTr="008C79BD">
        <w:tc>
          <w:tcPr>
            <w:tcW w:w="1951" w:type="dxa"/>
            <w:shd w:val="clear" w:color="auto" w:fill="B6DDE8"/>
          </w:tcPr>
          <w:p w:rsidR="005E32F6" w:rsidRPr="00104AAB" w:rsidRDefault="000F0F67" w:rsidP="008C79BD">
            <w:pPr>
              <w:pStyle w:val="Predeterminado"/>
              <w:spacing w:after="0" w:line="240" w:lineRule="auto"/>
              <w:rPr>
                <w:rFonts w:ascii="Arial" w:hAnsi="Arial" w:cs="Arial"/>
              </w:rPr>
            </w:pPr>
            <w:r w:rsidRPr="00104AAB">
              <w:rPr>
                <w:rFonts w:ascii="Arial" w:hAnsi="Arial" w:cs="Arial"/>
                <w:b/>
                <w:smallCaps/>
                <w:lang w:val="es-MX"/>
              </w:rPr>
              <w:t xml:space="preserve">Actividad </w:t>
            </w:r>
            <w:r w:rsidR="00AC50AE" w:rsidRPr="00104AAB">
              <w:rPr>
                <w:rFonts w:ascii="Arial" w:hAnsi="Arial" w:cs="Arial"/>
                <w:b/>
                <w:smallCaps/>
                <w:lang w:val="es-MX"/>
              </w:rPr>
              <w:t>1</w:t>
            </w:r>
            <w:r w:rsidR="00E957F7" w:rsidRPr="00104AAB">
              <w:rPr>
                <w:rFonts w:ascii="Arial" w:hAnsi="Arial" w:cs="Arial"/>
                <w:b/>
                <w:smallCaps/>
                <w:lang w:val="es-MX"/>
              </w:rPr>
              <w:t>:</w:t>
            </w:r>
          </w:p>
        </w:tc>
        <w:tc>
          <w:tcPr>
            <w:tcW w:w="13005" w:type="dxa"/>
            <w:shd w:val="clear" w:color="auto" w:fill="DAEEF3"/>
          </w:tcPr>
          <w:p w:rsidR="005E32F6" w:rsidRPr="00104AAB" w:rsidRDefault="00104AAB" w:rsidP="008C79BD">
            <w:pPr>
              <w:pStyle w:val="Predeterminado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Formas de Estado y de gobierno</w:t>
            </w:r>
          </w:p>
        </w:tc>
      </w:tr>
    </w:tbl>
    <w:p w:rsidR="005E32F6" w:rsidRDefault="005E32F6">
      <w:pPr>
        <w:pStyle w:val="Predeterminado"/>
        <w:spacing w:after="0"/>
      </w:pPr>
    </w:p>
    <w:tbl>
      <w:tblPr>
        <w:tblW w:w="149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977"/>
        <w:gridCol w:w="2693"/>
        <w:gridCol w:w="2694"/>
        <w:gridCol w:w="3118"/>
      </w:tblGrid>
      <w:tr w:rsidR="00EB2329" w:rsidRPr="002E0E60" w:rsidTr="0019484D">
        <w:trPr>
          <w:trHeight w:val="255"/>
        </w:trPr>
        <w:tc>
          <w:tcPr>
            <w:tcW w:w="3510" w:type="dxa"/>
            <w:shd w:val="clear" w:color="auto" w:fill="B6DDE8"/>
            <w:vAlign w:val="center"/>
          </w:tcPr>
          <w:p w:rsidR="00EB2329" w:rsidRPr="002E0E60" w:rsidRDefault="00EB2329" w:rsidP="002E0E60">
            <w:pPr>
              <w:pStyle w:val="Predeterminado"/>
              <w:spacing w:after="0"/>
              <w:jc w:val="center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  <w:b/>
                <w:bCs/>
                <w:smallCaps/>
                <w:lang w:val="es-MX"/>
              </w:rPr>
              <w:t>Criterios</w:t>
            </w:r>
          </w:p>
        </w:tc>
        <w:tc>
          <w:tcPr>
            <w:tcW w:w="11482" w:type="dxa"/>
            <w:gridSpan w:val="4"/>
            <w:shd w:val="clear" w:color="auto" w:fill="B6DDE8"/>
            <w:vAlign w:val="center"/>
          </w:tcPr>
          <w:p w:rsidR="00EB2329" w:rsidRPr="002E0E60" w:rsidRDefault="00EB2329" w:rsidP="002E0E60">
            <w:pPr>
              <w:pStyle w:val="Predeterminado"/>
              <w:spacing w:after="0"/>
              <w:jc w:val="center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  <w:b/>
                <w:bCs/>
                <w:smallCaps/>
                <w:lang w:val="es-MX"/>
              </w:rPr>
              <w:t>Indicadores</w:t>
            </w:r>
          </w:p>
        </w:tc>
      </w:tr>
      <w:tr w:rsidR="00EB2329" w:rsidRPr="002E0E60" w:rsidTr="0019484D">
        <w:trPr>
          <w:trHeight w:val="364"/>
        </w:trPr>
        <w:tc>
          <w:tcPr>
            <w:tcW w:w="3510" w:type="dxa"/>
            <w:shd w:val="clear" w:color="auto" w:fill="B6DDE8"/>
            <w:vAlign w:val="center"/>
          </w:tcPr>
          <w:p w:rsidR="00EB2329" w:rsidRPr="002E0E60" w:rsidRDefault="00EB2329" w:rsidP="002E0E60">
            <w:pPr>
              <w:pStyle w:val="Predeterminado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DAEEF3"/>
            <w:vAlign w:val="center"/>
          </w:tcPr>
          <w:p w:rsidR="00EB2329" w:rsidRPr="002E0E60" w:rsidRDefault="00EB2329" w:rsidP="002E0E60">
            <w:pPr>
              <w:pStyle w:val="Predeterminado"/>
              <w:spacing w:after="0"/>
              <w:jc w:val="center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  <w:b/>
                <w:smallCaps/>
                <w:lang w:val="es-MX"/>
              </w:rPr>
              <w:t>Muy bien</w:t>
            </w:r>
          </w:p>
        </w:tc>
        <w:tc>
          <w:tcPr>
            <w:tcW w:w="2693" w:type="dxa"/>
            <w:shd w:val="clear" w:color="auto" w:fill="B6DDE8"/>
            <w:vAlign w:val="center"/>
          </w:tcPr>
          <w:p w:rsidR="00EB2329" w:rsidRPr="002E0E60" w:rsidRDefault="00EB2329" w:rsidP="002E0E60">
            <w:pPr>
              <w:pStyle w:val="Predeterminado"/>
              <w:spacing w:after="0"/>
              <w:jc w:val="center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  <w:b/>
                <w:smallCaps/>
                <w:lang w:val="es-MX"/>
              </w:rPr>
              <w:t>Bien</w:t>
            </w:r>
          </w:p>
        </w:tc>
        <w:tc>
          <w:tcPr>
            <w:tcW w:w="2694" w:type="dxa"/>
            <w:shd w:val="clear" w:color="auto" w:fill="DAEEF3"/>
            <w:vAlign w:val="center"/>
          </w:tcPr>
          <w:p w:rsidR="00EB2329" w:rsidRPr="002E0E60" w:rsidRDefault="00EB2329" w:rsidP="002E0E60">
            <w:pPr>
              <w:pStyle w:val="Predeterminado"/>
              <w:spacing w:after="0"/>
              <w:jc w:val="center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  <w:b/>
                <w:smallCaps/>
                <w:lang w:val="es-MX"/>
              </w:rPr>
              <w:t>Regular</w:t>
            </w:r>
          </w:p>
        </w:tc>
        <w:tc>
          <w:tcPr>
            <w:tcW w:w="3118" w:type="dxa"/>
            <w:shd w:val="clear" w:color="auto" w:fill="B6DDE8"/>
            <w:vAlign w:val="center"/>
          </w:tcPr>
          <w:p w:rsidR="00EB2329" w:rsidRPr="002E0E60" w:rsidRDefault="00EB2329" w:rsidP="002E0E60">
            <w:pPr>
              <w:pStyle w:val="Predeterminado"/>
              <w:spacing w:after="0"/>
              <w:jc w:val="center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  <w:b/>
                <w:smallCaps/>
                <w:lang w:val="es-MX"/>
              </w:rPr>
              <w:t>Necesitas mejorar</w:t>
            </w:r>
          </w:p>
        </w:tc>
      </w:tr>
      <w:tr w:rsidR="00EB2329" w:rsidRPr="002E0E60" w:rsidTr="0019484D">
        <w:trPr>
          <w:trHeight w:val="1545"/>
        </w:trPr>
        <w:tc>
          <w:tcPr>
            <w:tcW w:w="3510" w:type="dxa"/>
            <w:shd w:val="clear" w:color="auto" w:fill="B6DDE8"/>
            <w:vAlign w:val="center"/>
          </w:tcPr>
          <w:p w:rsidR="00EB2329" w:rsidRPr="002E0E60" w:rsidRDefault="00104AAB" w:rsidP="002E0E60">
            <w:pPr>
              <w:spacing w:after="0"/>
              <w:rPr>
                <w:rFonts w:ascii="Arial" w:hAnsi="Arial" w:cs="Arial"/>
                <w:b/>
                <w:bCs/>
                <w:smallCaps/>
              </w:rPr>
            </w:pPr>
            <w:r w:rsidRPr="002E0E60">
              <w:rPr>
                <w:rFonts w:ascii="Arial" w:hAnsi="Arial" w:cs="Arial"/>
                <w:b/>
                <w:color w:val="000000"/>
              </w:rPr>
              <w:t>Relación entre la acción política y las políticas públicas</w:t>
            </w:r>
          </w:p>
        </w:tc>
        <w:tc>
          <w:tcPr>
            <w:tcW w:w="2977" w:type="dxa"/>
            <w:shd w:val="clear" w:color="auto" w:fill="B6DDE8"/>
          </w:tcPr>
          <w:p w:rsidR="00EB2329" w:rsidRPr="002E0E60" w:rsidRDefault="00EB2329" w:rsidP="002E0E60">
            <w:pPr>
              <w:pStyle w:val="Predeterminado"/>
              <w:spacing w:after="0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</w:rPr>
              <w:t xml:space="preserve">Redacta de forma </w:t>
            </w:r>
            <w:r w:rsidR="0002601A" w:rsidRPr="002E0E60">
              <w:rPr>
                <w:rFonts w:ascii="Arial" w:hAnsi="Arial" w:cs="Arial"/>
              </w:rPr>
              <w:t>puntual</w:t>
            </w:r>
            <w:r w:rsidRPr="002E0E60">
              <w:rPr>
                <w:rFonts w:ascii="Arial" w:hAnsi="Arial" w:cs="Arial"/>
              </w:rPr>
              <w:t xml:space="preserve"> y completa las características de la política y sus correspondientes</w:t>
            </w:r>
            <w:r w:rsidR="00741398" w:rsidRPr="002E0E60">
              <w:rPr>
                <w:rFonts w:ascii="Arial" w:hAnsi="Arial" w:cs="Arial"/>
              </w:rPr>
              <w:t xml:space="preserve"> </w:t>
            </w:r>
            <w:r w:rsidRPr="002E0E60">
              <w:rPr>
                <w:rFonts w:ascii="Arial" w:hAnsi="Arial" w:cs="Arial"/>
              </w:rPr>
              <w:t>aparatos y formas, así como</w:t>
            </w:r>
            <w:r w:rsidR="0002601A" w:rsidRPr="002E0E60">
              <w:rPr>
                <w:rFonts w:ascii="Arial" w:hAnsi="Arial" w:cs="Arial"/>
              </w:rPr>
              <w:t xml:space="preserve"> la vinculación con </w:t>
            </w:r>
            <w:r w:rsidRPr="002E0E60">
              <w:rPr>
                <w:rFonts w:ascii="Arial" w:hAnsi="Arial" w:cs="Arial"/>
              </w:rPr>
              <w:t>las políticas públicas.</w:t>
            </w:r>
          </w:p>
        </w:tc>
        <w:tc>
          <w:tcPr>
            <w:tcW w:w="2693" w:type="dxa"/>
            <w:shd w:val="clear" w:color="auto" w:fill="B6DDE8"/>
          </w:tcPr>
          <w:p w:rsidR="00EB2329" w:rsidRPr="002E0E60" w:rsidRDefault="00EB2329" w:rsidP="002E0E60">
            <w:pPr>
              <w:pStyle w:val="Predeterminado"/>
              <w:spacing w:after="0"/>
              <w:rPr>
                <w:rFonts w:ascii="Arial" w:hAnsi="Arial" w:cs="Arial"/>
                <w:b/>
                <w:smallCaps/>
                <w:lang w:val="es-MX"/>
              </w:rPr>
            </w:pPr>
            <w:r w:rsidRPr="002E0E60">
              <w:rPr>
                <w:rFonts w:ascii="Arial" w:hAnsi="Arial" w:cs="Arial"/>
              </w:rPr>
              <w:t>Describe de forma general las características de la política y sus correspondientes</w:t>
            </w:r>
            <w:r w:rsidR="00741398" w:rsidRPr="002E0E60">
              <w:rPr>
                <w:rFonts w:ascii="Arial" w:hAnsi="Arial" w:cs="Arial"/>
              </w:rPr>
              <w:t xml:space="preserve"> </w:t>
            </w:r>
            <w:r w:rsidRPr="002E0E60">
              <w:rPr>
                <w:rFonts w:ascii="Arial" w:hAnsi="Arial" w:cs="Arial"/>
              </w:rPr>
              <w:t>aparatos y formas, así como</w:t>
            </w:r>
            <w:r w:rsidR="00712152" w:rsidRPr="002E0E60">
              <w:rPr>
                <w:rFonts w:ascii="Arial" w:hAnsi="Arial" w:cs="Arial"/>
              </w:rPr>
              <w:t xml:space="preserve"> la relación con</w:t>
            </w:r>
            <w:r w:rsidRPr="002E0E60">
              <w:rPr>
                <w:rFonts w:ascii="Arial" w:hAnsi="Arial" w:cs="Arial"/>
              </w:rPr>
              <w:t xml:space="preserve"> las políticas públicas. </w:t>
            </w:r>
          </w:p>
        </w:tc>
        <w:tc>
          <w:tcPr>
            <w:tcW w:w="2694" w:type="dxa"/>
            <w:shd w:val="clear" w:color="auto" w:fill="B6DDE8"/>
          </w:tcPr>
          <w:p w:rsidR="00EB2329" w:rsidRPr="002E0E60" w:rsidRDefault="00EB2329" w:rsidP="002E0E60">
            <w:pPr>
              <w:pStyle w:val="Predeterminado"/>
              <w:spacing w:after="0"/>
              <w:rPr>
                <w:rFonts w:ascii="Arial" w:hAnsi="Arial" w:cs="Arial"/>
                <w:b/>
                <w:smallCaps/>
              </w:rPr>
            </w:pPr>
            <w:r w:rsidRPr="002E0E60">
              <w:rPr>
                <w:rFonts w:ascii="Arial" w:hAnsi="Arial" w:cs="Arial"/>
              </w:rPr>
              <w:t>Describe de forma confusa las características y sus correspondientes aparatos y formas, así como</w:t>
            </w:r>
            <w:r w:rsidR="00712152" w:rsidRPr="002E0E60">
              <w:rPr>
                <w:rFonts w:ascii="Arial" w:hAnsi="Arial" w:cs="Arial"/>
              </w:rPr>
              <w:t xml:space="preserve"> la vinculación con</w:t>
            </w:r>
            <w:r w:rsidRPr="002E0E60">
              <w:rPr>
                <w:rFonts w:ascii="Arial" w:hAnsi="Arial" w:cs="Arial"/>
              </w:rPr>
              <w:t xml:space="preserve"> las políticas públicas.</w:t>
            </w:r>
          </w:p>
        </w:tc>
        <w:tc>
          <w:tcPr>
            <w:tcW w:w="3118" w:type="dxa"/>
            <w:shd w:val="clear" w:color="auto" w:fill="B6DDE8"/>
          </w:tcPr>
          <w:p w:rsidR="00EB2329" w:rsidRPr="002E0E60" w:rsidRDefault="00712152" w:rsidP="002E0E60">
            <w:pPr>
              <w:pStyle w:val="Predeterminado"/>
              <w:spacing w:after="0"/>
              <w:rPr>
                <w:rFonts w:ascii="Arial" w:hAnsi="Arial" w:cs="Arial"/>
                <w:b/>
                <w:smallCaps/>
              </w:rPr>
            </w:pPr>
            <w:r w:rsidRPr="002E0E60">
              <w:rPr>
                <w:rFonts w:ascii="Arial" w:hAnsi="Arial" w:cs="Arial"/>
              </w:rPr>
              <w:t>La descripción no corresponde a lo solicitado</w:t>
            </w:r>
            <w:r w:rsidR="00EB2329" w:rsidRPr="002E0E60">
              <w:rPr>
                <w:rFonts w:ascii="Arial" w:hAnsi="Arial" w:cs="Arial"/>
              </w:rPr>
              <w:t>.</w:t>
            </w:r>
          </w:p>
        </w:tc>
      </w:tr>
      <w:tr w:rsidR="00EB2329" w:rsidRPr="002E0E60" w:rsidTr="0019484D">
        <w:trPr>
          <w:trHeight w:val="237"/>
        </w:trPr>
        <w:tc>
          <w:tcPr>
            <w:tcW w:w="3510" w:type="dxa"/>
            <w:shd w:val="clear" w:color="auto" w:fill="B6DDE8"/>
          </w:tcPr>
          <w:p w:rsidR="00EB2329" w:rsidRPr="002E0E60" w:rsidRDefault="00EB2329" w:rsidP="002E0E60">
            <w:pPr>
              <w:pStyle w:val="Predeterminado"/>
              <w:spacing w:after="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2E0E60">
              <w:rPr>
                <w:rFonts w:ascii="Arial" w:hAnsi="Arial" w:cs="Arial"/>
                <w:b/>
                <w:bCs/>
                <w:smallCaps/>
              </w:rPr>
              <w:t>Puntaje</w:t>
            </w:r>
          </w:p>
        </w:tc>
        <w:tc>
          <w:tcPr>
            <w:tcW w:w="2977" w:type="dxa"/>
            <w:shd w:val="clear" w:color="auto" w:fill="DAEEF3"/>
          </w:tcPr>
          <w:p w:rsidR="00EB2329" w:rsidRPr="002E0E60" w:rsidRDefault="00CE6A5A" w:rsidP="002E0E60">
            <w:pPr>
              <w:pStyle w:val="Predeterminado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693" w:type="dxa"/>
            <w:shd w:val="clear" w:color="auto" w:fill="B6DDE8"/>
          </w:tcPr>
          <w:p w:rsidR="00EB2329" w:rsidRPr="002E0E60" w:rsidRDefault="00CE6A5A" w:rsidP="002E0E60">
            <w:pPr>
              <w:pStyle w:val="Predeterminado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694" w:type="dxa"/>
            <w:shd w:val="clear" w:color="auto" w:fill="DAEEF3"/>
          </w:tcPr>
          <w:p w:rsidR="00EB2329" w:rsidRPr="002E0E60" w:rsidRDefault="00CE6A5A" w:rsidP="002E0E60">
            <w:pPr>
              <w:pStyle w:val="Predeterminado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118" w:type="dxa"/>
            <w:shd w:val="clear" w:color="auto" w:fill="B6DDE8"/>
          </w:tcPr>
          <w:p w:rsidR="00EB2329" w:rsidRPr="002E0E60" w:rsidRDefault="00CE6A5A" w:rsidP="002E0E60">
            <w:pPr>
              <w:pStyle w:val="Predeterminado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EB2329" w:rsidRPr="002E0E60" w:rsidTr="0019484D">
        <w:trPr>
          <w:trHeight w:val="1223"/>
        </w:trPr>
        <w:tc>
          <w:tcPr>
            <w:tcW w:w="3510" w:type="dxa"/>
            <w:shd w:val="clear" w:color="auto" w:fill="B6DDE8"/>
            <w:vAlign w:val="center"/>
          </w:tcPr>
          <w:p w:rsidR="00EB2329" w:rsidRPr="002E0E60" w:rsidRDefault="0002601A" w:rsidP="002E0E60">
            <w:pPr>
              <w:pStyle w:val="Predeterminado"/>
              <w:spacing w:after="0"/>
              <w:rPr>
                <w:rFonts w:ascii="Arial" w:hAnsi="Arial" w:cs="Arial"/>
                <w:b/>
              </w:rPr>
            </w:pPr>
            <w:r w:rsidRPr="002E0E60">
              <w:rPr>
                <w:rFonts w:ascii="Arial" w:eastAsia="Times New Roman" w:hAnsi="Arial" w:cs="Arial"/>
                <w:b/>
                <w:color w:val="000000"/>
                <w:lang w:val="es-MX" w:eastAsia="es-MX"/>
              </w:rPr>
              <w:t>Vinculación de los distintos órganos de poder</w:t>
            </w:r>
          </w:p>
        </w:tc>
        <w:tc>
          <w:tcPr>
            <w:tcW w:w="2977" w:type="dxa"/>
            <w:shd w:val="clear" w:color="auto" w:fill="B6DDE8"/>
          </w:tcPr>
          <w:p w:rsidR="00EB2329" w:rsidRPr="002E0E60" w:rsidRDefault="00EB2329" w:rsidP="002E0E60">
            <w:pPr>
              <w:pStyle w:val="Predeterminado"/>
              <w:spacing w:after="0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</w:rPr>
              <w:t xml:space="preserve">Vincula de manera </w:t>
            </w:r>
            <w:r w:rsidR="00F22C76" w:rsidRPr="002E0E60">
              <w:rPr>
                <w:rFonts w:ascii="Arial" w:hAnsi="Arial" w:cs="Arial"/>
              </w:rPr>
              <w:t>puntual</w:t>
            </w:r>
            <w:r w:rsidRPr="002E0E60">
              <w:rPr>
                <w:rFonts w:ascii="Arial" w:hAnsi="Arial" w:cs="Arial"/>
              </w:rPr>
              <w:t xml:space="preserve"> y completa los diversos órganos de poder con la naturaleza de clase de la vida social, económica y espiritual de la población</w:t>
            </w:r>
            <w:r w:rsidR="00741398" w:rsidRPr="002E0E60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shd w:val="clear" w:color="auto" w:fill="B6DDE8"/>
          </w:tcPr>
          <w:p w:rsidR="00EB2329" w:rsidRPr="002E0E60" w:rsidRDefault="00EB2329" w:rsidP="002E0E60">
            <w:pPr>
              <w:pStyle w:val="Predeterminado"/>
              <w:spacing w:after="0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</w:rPr>
              <w:t>Vincula solo de manera general los diversos órganos de poder con la naturaleza</w:t>
            </w:r>
            <w:r w:rsidR="00741398" w:rsidRPr="002E0E60">
              <w:rPr>
                <w:rFonts w:ascii="Arial" w:hAnsi="Arial" w:cs="Arial"/>
              </w:rPr>
              <w:t xml:space="preserve"> </w:t>
            </w:r>
            <w:r w:rsidRPr="002E0E60">
              <w:rPr>
                <w:rFonts w:ascii="Arial" w:hAnsi="Arial" w:cs="Arial"/>
              </w:rPr>
              <w:t>de clase de la vida social, económica y espiritual de la población</w:t>
            </w:r>
            <w:r w:rsidR="00741398" w:rsidRPr="002E0E60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shd w:val="clear" w:color="auto" w:fill="B6DDE8"/>
          </w:tcPr>
          <w:p w:rsidR="00EB2329" w:rsidRPr="002E0E60" w:rsidRDefault="00EB2329" w:rsidP="002E0E60">
            <w:pPr>
              <w:pStyle w:val="Predeterminado"/>
              <w:spacing w:after="0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</w:rPr>
              <w:t>Vincula de forma confusa los diversos órganos de poder con la naturaleza de clase de la vida social, económica y espiritual de la población</w:t>
            </w:r>
            <w:r w:rsidR="00741398" w:rsidRPr="002E0E60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  <w:shd w:val="clear" w:color="auto" w:fill="B6DDE8"/>
          </w:tcPr>
          <w:p w:rsidR="00EB2329" w:rsidRPr="002E0E60" w:rsidRDefault="00F22C76" w:rsidP="002E0E60">
            <w:pPr>
              <w:pStyle w:val="Predeterminado"/>
              <w:spacing w:after="0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</w:rPr>
              <w:t>N</w:t>
            </w:r>
            <w:r w:rsidR="00EB2329" w:rsidRPr="002E0E60">
              <w:rPr>
                <w:rFonts w:ascii="Arial" w:hAnsi="Arial" w:cs="Arial"/>
              </w:rPr>
              <w:t>o logra vincular los diversos órganos de poder con la naturaleza de clase de la vida social, económica y espiritual de la población</w:t>
            </w:r>
            <w:r w:rsidR="00741398" w:rsidRPr="002E0E60">
              <w:rPr>
                <w:rFonts w:ascii="Arial" w:hAnsi="Arial" w:cs="Arial"/>
              </w:rPr>
              <w:t>.</w:t>
            </w:r>
          </w:p>
        </w:tc>
      </w:tr>
      <w:tr w:rsidR="00EB2329" w:rsidRPr="002E0E60" w:rsidTr="0019484D">
        <w:trPr>
          <w:trHeight w:val="367"/>
        </w:trPr>
        <w:tc>
          <w:tcPr>
            <w:tcW w:w="3510" w:type="dxa"/>
            <w:shd w:val="clear" w:color="auto" w:fill="B6DDE8"/>
            <w:vAlign w:val="center"/>
          </w:tcPr>
          <w:p w:rsidR="00EB2329" w:rsidRPr="002E0E60" w:rsidRDefault="00EB2329" w:rsidP="002E0E60">
            <w:pPr>
              <w:pStyle w:val="Predeterminado"/>
              <w:spacing w:after="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2E0E60">
              <w:rPr>
                <w:rFonts w:ascii="Arial" w:hAnsi="Arial" w:cs="Arial"/>
                <w:b/>
                <w:bCs/>
                <w:smallCaps/>
              </w:rPr>
              <w:t>Puntaje</w:t>
            </w:r>
          </w:p>
        </w:tc>
        <w:tc>
          <w:tcPr>
            <w:tcW w:w="2977" w:type="dxa"/>
            <w:shd w:val="clear" w:color="auto" w:fill="DAEEF3"/>
            <w:vAlign w:val="center"/>
          </w:tcPr>
          <w:p w:rsidR="00EB2329" w:rsidRPr="002E0E60" w:rsidRDefault="0019484D" w:rsidP="002E0E60">
            <w:pPr>
              <w:pStyle w:val="Predeterminado"/>
              <w:spacing w:after="0"/>
              <w:ind w:left="-46"/>
              <w:jc w:val="center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</w:rPr>
              <w:t>30</w:t>
            </w:r>
          </w:p>
        </w:tc>
        <w:tc>
          <w:tcPr>
            <w:tcW w:w="2693" w:type="dxa"/>
            <w:shd w:val="clear" w:color="auto" w:fill="B6DDE8"/>
            <w:vAlign w:val="center"/>
          </w:tcPr>
          <w:p w:rsidR="00EB2329" w:rsidRPr="002E0E60" w:rsidRDefault="00CE6A5A" w:rsidP="002E0E60">
            <w:pPr>
              <w:pStyle w:val="Predeterminado"/>
              <w:spacing w:after="0"/>
              <w:ind w:lef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694" w:type="dxa"/>
            <w:shd w:val="clear" w:color="auto" w:fill="DAEEF3"/>
            <w:vAlign w:val="center"/>
          </w:tcPr>
          <w:p w:rsidR="00EB2329" w:rsidRPr="002E0E60" w:rsidRDefault="00CE6A5A" w:rsidP="002E0E60">
            <w:pPr>
              <w:pStyle w:val="Predeterminado"/>
              <w:spacing w:after="0"/>
              <w:ind w:lef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B6DDE8"/>
            <w:vAlign w:val="center"/>
          </w:tcPr>
          <w:p w:rsidR="00EB2329" w:rsidRPr="002E0E60" w:rsidRDefault="00CE6A5A" w:rsidP="002E0E60">
            <w:pPr>
              <w:pStyle w:val="Predeterminado"/>
              <w:spacing w:after="0"/>
              <w:ind w:lef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EB2329" w:rsidRPr="002E0E60" w:rsidTr="0019484D">
        <w:trPr>
          <w:trHeight w:val="555"/>
        </w:trPr>
        <w:tc>
          <w:tcPr>
            <w:tcW w:w="3510" w:type="dxa"/>
            <w:shd w:val="clear" w:color="auto" w:fill="B6DDE8"/>
            <w:vAlign w:val="center"/>
          </w:tcPr>
          <w:p w:rsidR="00EB2329" w:rsidRPr="002E0E60" w:rsidRDefault="0002601A" w:rsidP="002E0E60">
            <w:pPr>
              <w:pStyle w:val="Predeterminado"/>
              <w:spacing w:after="0"/>
              <w:rPr>
                <w:rFonts w:ascii="Arial" w:hAnsi="Arial" w:cs="Arial"/>
                <w:b/>
                <w:bCs/>
                <w:smallCaps/>
              </w:rPr>
            </w:pPr>
            <w:r w:rsidRPr="002E0E60">
              <w:rPr>
                <w:rFonts w:ascii="Arial" w:eastAsia="Times New Roman" w:hAnsi="Arial" w:cs="Arial"/>
                <w:b/>
                <w:color w:val="000000"/>
                <w:lang w:val="es-MX" w:eastAsia="es-MX"/>
              </w:rPr>
              <w:t>Órganos de gobierno, sus formas específicas y el conjunto de entidades políticas y sociales</w:t>
            </w:r>
          </w:p>
        </w:tc>
        <w:tc>
          <w:tcPr>
            <w:tcW w:w="2977" w:type="dxa"/>
            <w:shd w:val="clear" w:color="auto" w:fill="B6DDE8"/>
          </w:tcPr>
          <w:p w:rsidR="00EB2329" w:rsidRPr="002E0E60" w:rsidRDefault="00F22C76" w:rsidP="002E0E6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2E0E60">
              <w:rPr>
                <w:sz w:val="22"/>
                <w:szCs w:val="22"/>
              </w:rPr>
              <w:t>Representa</w:t>
            </w:r>
            <w:r w:rsidR="00EB2329" w:rsidRPr="002E0E60">
              <w:rPr>
                <w:sz w:val="22"/>
                <w:szCs w:val="22"/>
              </w:rPr>
              <w:t xml:space="preserve"> de forma clara los distintos órganos de gobierno, sus formas específicas y el conjunto de </w:t>
            </w:r>
            <w:r w:rsidR="00EB2329" w:rsidRPr="002E0E60">
              <w:rPr>
                <w:sz w:val="22"/>
                <w:szCs w:val="22"/>
              </w:rPr>
              <w:lastRenderedPageBreak/>
              <w:t>entidades políticas y sociales involucradas en la formación de las políticas públicas</w:t>
            </w:r>
            <w:r w:rsidR="00741398" w:rsidRPr="002E0E60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B6DDE8"/>
          </w:tcPr>
          <w:p w:rsidR="00EB2329" w:rsidRPr="002E0E60" w:rsidRDefault="00F22C76" w:rsidP="002E0E6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2E0E60">
              <w:rPr>
                <w:sz w:val="22"/>
                <w:szCs w:val="22"/>
              </w:rPr>
              <w:lastRenderedPageBreak/>
              <w:t>Presenta</w:t>
            </w:r>
            <w:r w:rsidR="00EB2329" w:rsidRPr="002E0E60">
              <w:rPr>
                <w:sz w:val="22"/>
                <w:szCs w:val="22"/>
              </w:rPr>
              <w:t xml:space="preserve"> de forma general los distintos órganos de gobierno, sus formas específicas y </w:t>
            </w:r>
            <w:r w:rsidR="00EB2329" w:rsidRPr="002E0E60">
              <w:rPr>
                <w:sz w:val="22"/>
                <w:szCs w:val="22"/>
              </w:rPr>
              <w:lastRenderedPageBreak/>
              <w:t>el conjunto de entidades políticas y sociales involucradas en la formación de las políticas públicas</w:t>
            </w:r>
            <w:r w:rsidR="00741398" w:rsidRPr="002E0E60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shd w:val="clear" w:color="auto" w:fill="B6DDE8"/>
          </w:tcPr>
          <w:p w:rsidR="00EB2329" w:rsidRPr="002E0E60" w:rsidRDefault="00F22C76" w:rsidP="002E0E6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2E0E60">
              <w:rPr>
                <w:sz w:val="22"/>
                <w:szCs w:val="22"/>
              </w:rPr>
              <w:lastRenderedPageBreak/>
              <w:t>Muestra</w:t>
            </w:r>
            <w:r w:rsidR="00EB2329" w:rsidRPr="002E0E60">
              <w:rPr>
                <w:sz w:val="22"/>
                <w:szCs w:val="22"/>
              </w:rPr>
              <w:t xml:space="preserve"> de forma confusa los distintos órganos de gobierno, sus formas específicas y </w:t>
            </w:r>
            <w:r w:rsidR="00EB2329" w:rsidRPr="002E0E60">
              <w:rPr>
                <w:sz w:val="22"/>
                <w:szCs w:val="22"/>
              </w:rPr>
              <w:lastRenderedPageBreak/>
              <w:t>el conjunto de entidades políticas y sociales involucradas en la formación de las políticas públicas</w:t>
            </w:r>
            <w:r w:rsidR="00741398" w:rsidRPr="002E0E60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shd w:val="clear" w:color="auto" w:fill="B6DDE8"/>
          </w:tcPr>
          <w:p w:rsidR="00EB2329" w:rsidRPr="002E0E60" w:rsidRDefault="00F22C76" w:rsidP="002E0E6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2E0E60">
              <w:rPr>
                <w:sz w:val="22"/>
                <w:szCs w:val="22"/>
              </w:rPr>
              <w:lastRenderedPageBreak/>
              <w:t>Presenta</w:t>
            </w:r>
            <w:r w:rsidR="00EB2329" w:rsidRPr="002E0E60">
              <w:rPr>
                <w:sz w:val="22"/>
                <w:szCs w:val="22"/>
              </w:rPr>
              <w:t xml:space="preserve"> solo unos cuantos órganos de gobierno y establece de manera confusa sus formas específicas y el </w:t>
            </w:r>
            <w:r w:rsidR="00EB2329" w:rsidRPr="002E0E60">
              <w:rPr>
                <w:sz w:val="22"/>
                <w:szCs w:val="22"/>
              </w:rPr>
              <w:lastRenderedPageBreak/>
              <w:t>conjunto de entidades políticas y sociales involucradas en la formación de las políticas públicas</w:t>
            </w:r>
            <w:r w:rsidR="00741398" w:rsidRPr="002E0E60">
              <w:rPr>
                <w:sz w:val="22"/>
                <w:szCs w:val="22"/>
              </w:rPr>
              <w:t>.</w:t>
            </w:r>
          </w:p>
        </w:tc>
      </w:tr>
      <w:tr w:rsidR="00EB2329" w:rsidRPr="002E0E60" w:rsidTr="0019484D">
        <w:trPr>
          <w:trHeight w:val="403"/>
        </w:trPr>
        <w:tc>
          <w:tcPr>
            <w:tcW w:w="3510" w:type="dxa"/>
            <w:shd w:val="clear" w:color="auto" w:fill="B6DDE8"/>
            <w:vAlign w:val="center"/>
          </w:tcPr>
          <w:p w:rsidR="00EB2329" w:rsidRPr="002E0E60" w:rsidRDefault="00EB2329" w:rsidP="002E0E60">
            <w:pPr>
              <w:pStyle w:val="Predeterminado"/>
              <w:spacing w:after="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2E0E60">
              <w:rPr>
                <w:rFonts w:ascii="Arial" w:hAnsi="Arial" w:cs="Arial"/>
                <w:b/>
                <w:bCs/>
                <w:smallCaps/>
              </w:rPr>
              <w:lastRenderedPageBreak/>
              <w:t>Puntaje</w:t>
            </w:r>
          </w:p>
        </w:tc>
        <w:tc>
          <w:tcPr>
            <w:tcW w:w="2977" w:type="dxa"/>
            <w:shd w:val="clear" w:color="auto" w:fill="DAEEF3"/>
            <w:vAlign w:val="center"/>
          </w:tcPr>
          <w:p w:rsidR="00EB2329" w:rsidRPr="002E0E60" w:rsidRDefault="00CE6A5A" w:rsidP="002E0E60">
            <w:pPr>
              <w:pStyle w:val="Predeterminado"/>
              <w:spacing w:after="0"/>
              <w:ind w:lef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693" w:type="dxa"/>
            <w:shd w:val="clear" w:color="auto" w:fill="B6DDE8"/>
            <w:vAlign w:val="center"/>
          </w:tcPr>
          <w:p w:rsidR="00EB2329" w:rsidRPr="002E0E60" w:rsidRDefault="0019484D" w:rsidP="002E0E60">
            <w:pPr>
              <w:pStyle w:val="Predeterminado"/>
              <w:spacing w:after="0"/>
              <w:ind w:left="-46"/>
              <w:jc w:val="center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</w:rPr>
              <w:t>15</w:t>
            </w:r>
          </w:p>
        </w:tc>
        <w:tc>
          <w:tcPr>
            <w:tcW w:w="2694" w:type="dxa"/>
            <w:shd w:val="clear" w:color="auto" w:fill="DAEEF3"/>
            <w:vAlign w:val="center"/>
          </w:tcPr>
          <w:p w:rsidR="00EB2329" w:rsidRPr="002E0E60" w:rsidRDefault="0051307A" w:rsidP="002E0E60">
            <w:pPr>
              <w:pStyle w:val="Predeterminado"/>
              <w:spacing w:after="0"/>
              <w:ind w:left="-46"/>
              <w:jc w:val="center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</w:rPr>
              <w:t>1</w:t>
            </w:r>
            <w:r w:rsidR="00EB2329" w:rsidRPr="002E0E60">
              <w:rPr>
                <w:rFonts w:ascii="Arial" w:hAnsi="Arial" w:cs="Arial"/>
              </w:rPr>
              <w:t>0</w:t>
            </w:r>
          </w:p>
        </w:tc>
        <w:tc>
          <w:tcPr>
            <w:tcW w:w="3118" w:type="dxa"/>
            <w:shd w:val="clear" w:color="auto" w:fill="B6DDE8"/>
            <w:vAlign w:val="center"/>
          </w:tcPr>
          <w:p w:rsidR="00EB2329" w:rsidRPr="002E0E60" w:rsidRDefault="0051307A" w:rsidP="002E0E60">
            <w:pPr>
              <w:pStyle w:val="Predeterminado"/>
              <w:spacing w:after="0"/>
              <w:ind w:left="-46"/>
              <w:jc w:val="center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</w:rPr>
              <w:t>5</w:t>
            </w:r>
          </w:p>
        </w:tc>
      </w:tr>
      <w:tr w:rsidR="0019484D" w:rsidRPr="002E0E60" w:rsidTr="0019484D">
        <w:trPr>
          <w:trHeight w:val="942"/>
        </w:trPr>
        <w:tc>
          <w:tcPr>
            <w:tcW w:w="3510" w:type="dxa"/>
            <w:shd w:val="clear" w:color="auto" w:fill="B6DDE8"/>
          </w:tcPr>
          <w:p w:rsidR="0019484D" w:rsidRPr="002E0E60" w:rsidRDefault="0019484D" w:rsidP="002E0E60">
            <w:pPr>
              <w:pStyle w:val="Predeterminado"/>
              <w:spacing w:after="0"/>
              <w:jc w:val="center"/>
              <w:rPr>
                <w:rFonts w:ascii="Arial" w:hAnsi="Arial" w:cs="Arial"/>
                <w:b/>
              </w:rPr>
            </w:pPr>
            <w:r w:rsidRPr="002E0E60">
              <w:rPr>
                <w:rFonts w:ascii="Arial" w:eastAsia="Times New Roman" w:hAnsi="Arial" w:cs="Arial"/>
                <w:b/>
                <w:color w:val="000000"/>
                <w:lang w:val="es-MX" w:eastAsia="es-MX"/>
              </w:rPr>
              <w:t>Comentarios</w:t>
            </w:r>
          </w:p>
        </w:tc>
        <w:tc>
          <w:tcPr>
            <w:tcW w:w="2977" w:type="dxa"/>
            <w:shd w:val="clear" w:color="auto" w:fill="B6DDE8"/>
          </w:tcPr>
          <w:p w:rsidR="0019484D" w:rsidRPr="002E0E60" w:rsidRDefault="0019484D" w:rsidP="002E0E60">
            <w:pPr>
              <w:pStyle w:val="Predeterminado"/>
              <w:spacing w:after="0"/>
              <w:ind w:left="-46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</w:rPr>
              <w:t>Además de responder a dos de sus compañeros de manera coherente introduce elementos novedosos para entender la vinculación de las políticas públicas con los distintos órganos de poder.</w:t>
            </w:r>
          </w:p>
        </w:tc>
        <w:tc>
          <w:tcPr>
            <w:tcW w:w="2693" w:type="dxa"/>
            <w:shd w:val="clear" w:color="auto" w:fill="B6DDE8"/>
          </w:tcPr>
          <w:p w:rsidR="0019484D" w:rsidRPr="002E0E60" w:rsidRDefault="0019484D" w:rsidP="002E0E60">
            <w:pPr>
              <w:pStyle w:val="Predeterminado"/>
              <w:spacing w:after="0"/>
              <w:ind w:left="-46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</w:rPr>
              <w:t>Responde al menos a un compañero de manera congruente. Introduce ideas generales para entender la vinculación entre las políticas públicas y los diversos órganos de poder.</w:t>
            </w:r>
          </w:p>
        </w:tc>
        <w:tc>
          <w:tcPr>
            <w:tcW w:w="2694" w:type="dxa"/>
            <w:shd w:val="clear" w:color="auto" w:fill="B6DDE8"/>
          </w:tcPr>
          <w:p w:rsidR="0019484D" w:rsidRPr="002E0E60" w:rsidRDefault="0019484D" w:rsidP="002E0E60">
            <w:pPr>
              <w:pStyle w:val="Predeterminado"/>
              <w:spacing w:after="0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</w:rPr>
              <w:t>Responde de forma general al menos a un comentario de sus compañeros. Identifica vagamente la vinculación entre las políticas públicas y los distintos órganos de poder.</w:t>
            </w:r>
          </w:p>
        </w:tc>
        <w:tc>
          <w:tcPr>
            <w:tcW w:w="3118" w:type="dxa"/>
            <w:shd w:val="clear" w:color="auto" w:fill="B6DDE8"/>
          </w:tcPr>
          <w:p w:rsidR="0019484D" w:rsidRPr="002E0E60" w:rsidRDefault="0019484D" w:rsidP="002E0E60">
            <w:pPr>
              <w:pStyle w:val="Predeterminado"/>
              <w:spacing w:after="0"/>
              <w:ind w:left="-46"/>
              <w:rPr>
                <w:rFonts w:ascii="Arial" w:hAnsi="Arial" w:cs="Arial"/>
              </w:rPr>
            </w:pPr>
            <w:r w:rsidRPr="002E0E60">
              <w:rPr>
                <w:rFonts w:ascii="Arial" w:hAnsi="Arial" w:cs="Arial"/>
              </w:rPr>
              <w:t>Responde de manera confusa alguno de los comentarios. No ubica la vinculación solicitada.</w:t>
            </w:r>
          </w:p>
        </w:tc>
      </w:tr>
      <w:tr w:rsidR="0019484D" w:rsidRPr="002E0E60" w:rsidTr="0019484D">
        <w:trPr>
          <w:trHeight w:val="942"/>
        </w:trPr>
        <w:tc>
          <w:tcPr>
            <w:tcW w:w="3510" w:type="dxa"/>
            <w:shd w:val="clear" w:color="auto" w:fill="B6DDE8"/>
          </w:tcPr>
          <w:p w:rsidR="0019484D" w:rsidRPr="002E0E60" w:rsidRDefault="00741398" w:rsidP="002E0E60">
            <w:pPr>
              <w:pStyle w:val="Predeterminado"/>
              <w:spacing w:after="0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2E0E60">
              <w:rPr>
                <w:rFonts w:ascii="Arial" w:hAnsi="Arial" w:cs="Arial"/>
                <w:b/>
                <w:bCs/>
              </w:rPr>
              <w:t>P</w:t>
            </w:r>
            <w:r w:rsidRPr="002E0E60">
              <w:rPr>
                <w:rFonts w:ascii="Arial" w:hAnsi="Arial" w:cs="Arial"/>
                <w:b/>
                <w:bCs/>
                <w:smallCaps/>
              </w:rPr>
              <w:t>untaje</w:t>
            </w:r>
          </w:p>
        </w:tc>
        <w:tc>
          <w:tcPr>
            <w:tcW w:w="2977" w:type="dxa"/>
            <w:shd w:val="clear" w:color="auto" w:fill="B6DDE8"/>
          </w:tcPr>
          <w:p w:rsidR="0019484D" w:rsidRPr="002E0E60" w:rsidRDefault="00CE6A5A" w:rsidP="002E0E60">
            <w:pPr>
              <w:pStyle w:val="Predeterminado"/>
              <w:spacing w:after="0"/>
              <w:ind w:lef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693" w:type="dxa"/>
            <w:shd w:val="clear" w:color="auto" w:fill="B6DDE8"/>
          </w:tcPr>
          <w:p w:rsidR="0019484D" w:rsidRPr="002E0E60" w:rsidRDefault="00CE6A5A" w:rsidP="002E0E60">
            <w:pPr>
              <w:pStyle w:val="Predeterminado"/>
              <w:spacing w:after="0"/>
              <w:ind w:lef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694" w:type="dxa"/>
            <w:shd w:val="clear" w:color="auto" w:fill="B6DDE8"/>
          </w:tcPr>
          <w:p w:rsidR="0019484D" w:rsidRPr="002E0E60" w:rsidRDefault="00CE6A5A" w:rsidP="002E0E60">
            <w:pPr>
              <w:pStyle w:val="Predeterminado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18" w:type="dxa"/>
            <w:shd w:val="clear" w:color="auto" w:fill="B6DDE8"/>
          </w:tcPr>
          <w:p w:rsidR="0019484D" w:rsidRPr="002E0E60" w:rsidRDefault="00CE6A5A" w:rsidP="002E0E60">
            <w:pPr>
              <w:pStyle w:val="Predeterminado"/>
              <w:spacing w:after="0"/>
              <w:ind w:lef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:rsidR="004C5785" w:rsidRDefault="004C5785" w:rsidP="00741398">
      <w:pPr>
        <w:pStyle w:val="Predeterminado"/>
      </w:pPr>
    </w:p>
    <w:sectPr w:rsidR="004C5785" w:rsidSect="00187D1C">
      <w:headerReference w:type="default" r:id="rId7"/>
      <w:pgSz w:w="15840" w:h="12240" w:orient="landscape"/>
      <w:pgMar w:top="2170" w:right="533" w:bottom="993" w:left="56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A3F" w:rsidRDefault="00067A3F" w:rsidP="005E32F6">
      <w:pPr>
        <w:spacing w:after="0" w:line="240" w:lineRule="auto"/>
      </w:pPr>
      <w:r>
        <w:separator/>
      </w:r>
    </w:p>
  </w:endnote>
  <w:endnote w:type="continuationSeparator" w:id="0">
    <w:p w:rsidR="00067A3F" w:rsidRDefault="00067A3F" w:rsidP="005E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1" w:usb1="500078FB" w:usb2="00000000" w:usb3="00000000" w:csb0="0000009F" w:csb1="00000000"/>
  </w:font>
  <w:font w:name="DejaVu Sans">
    <w:panose1 w:val="00000000000000000000"/>
    <w:charset w:val="00"/>
    <w:family w:val="roman"/>
    <w:notTrueType/>
    <w:pitch w:val="default"/>
  </w:font>
  <w:font w:name="Lohit Devanagari">
    <w:charset w:val="00"/>
    <w:family w:val="auto"/>
    <w:pitch w:val="variable"/>
    <w:sig w:usb0="80008003" w:usb1="00002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A3F" w:rsidRDefault="00067A3F" w:rsidP="005E32F6">
      <w:pPr>
        <w:spacing w:after="0" w:line="240" w:lineRule="auto"/>
      </w:pPr>
      <w:r>
        <w:separator/>
      </w:r>
    </w:p>
  </w:footnote>
  <w:footnote w:type="continuationSeparator" w:id="0">
    <w:p w:rsidR="00067A3F" w:rsidRDefault="00067A3F" w:rsidP="005E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AAB" w:rsidRDefault="002F0808" w:rsidP="00104AAB">
    <w:pPr>
      <w:spacing w:after="0" w:line="240" w:lineRule="auto"/>
      <w:rPr>
        <w:szCs w:val="28"/>
      </w:rPr>
    </w:pPr>
    <w:r>
      <w:rPr>
        <w:noProof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-238125</wp:posOffset>
          </wp:positionH>
          <wp:positionV relativeFrom="paragraph">
            <wp:posOffset>-11430</wp:posOffset>
          </wp:positionV>
          <wp:extent cx="10353675" cy="1385570"/>
          <wp:effectExtent l="0" t="0" r="9525" b="5080"/>
          <wp:wrapNone/>
          <wp:docPr id="5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3675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4AAB" w:rsidRPr="00104AAB" w:rsidRDefault="00104AAB" w:rsidP="00104AAB">
    <w:pPr>
      <w:spacing w:after="0" w:line="240" w:lineRule="auto"/>
      <w:rPr>
        <w:rFonts w:ascii="Arial" w:hAnsi="Arial" w:cs="Arial"/>
        <w:b/>
        <w:color w:val="FFFFFF" w:themeColor="background1"/>
        <w:sz w:val="36"/>
        <w:szCs w:val="36"/>
      </w:rPr>
    </w:pPr>
    <w:r w:rsidRPr="00104AAB">
      <w:rPr>
        <w:rFonts w:ascii="Arial" w:hAnsi="Arial" w:cs="Arial"/>
        <w:b/>
        <w:color w:val="FFFFFF" w:themeColor="background1"/>
        <w:sz w:val="36"/>
        <w:szCs w:val="36"/>
      </w:rPr>
      <w:t>Economía y políticas públicas</w:t>
    </w:r>
  </w:p>
  <w:p w:rsidR="00104AAB" w:rsidRDefault="00104AAB" w:rsidP="00104AAB">
    <w:pPr>
      <w:spacing w:after="0" w:line="240" w:lineRule="auto"/>
      <w:rPr>
        <w:rFonts w:ascii="Arial" w:hAnsi="Arial" w:cs="Arial"/>
        <w:color w:val="FFFFFF" w:themeColor="background1"/>
        <w:sz w:val="32"/>
        <w:szCs w:val="32"/>
      </w:rPr>
    </w:pPr>
    <w:r w:rsidRPr="00104AAB">
      <w:rPr>
        <w:rFonts w:ascii="Arial" w:hAnsi="Arial" w:cs="Arial"/>
        <w:color w:val="FFFFFF" w:themeColor="background1"/>
        <w:sz w:val="32"/>
        <w:szCs w:val="32"/>
      </w:rPr>
      <w:t xml:space="preserve">Unidad </w:t>
    </w:r>
    <w:r w:rsidR="00EA36A6">
      <w:rPr>
        <w:rFonts w:ascii="Arial" w:hAnsi="Arial" w:cs="Arial"/>
        <w:color w:val="FFFFFF" w:themeColor="background1"/>
        <w:sz w:val="32"/>
        <w:szCs w:val="32"/>
      </w:rPr>
      <w:t>2</w:t>
    </w:r>
    <w:r w:rsidRPr="00104AAB">
      <w:rPr>
        <w:rFonts w:ascii="Arial" w:hAnsi="Arial" w:cs="Arial"/>
        <w:color w:val="FFFFFF" w:themeColor="background1"/>
        <w:sz w:val="32"/>
        <w:szCs w:val="32"/>
      </w:rPr>
      <w:t>. La política y las políticas públicas</w:t>
    </w:r>
  </w:p>
  <w:p w:rsidR="00741398" w:rsidRPr="00104AAB" w:rsidRDefault="00741398" w:rsidP="00104AAB">
    <w:pPr>
      <w:spacing w:after="0" w:line="240" w:lineRule="auto"/>
      <w:rPr>
        <w:rFonts w:ascii="Arial" w:hAnsi="Arial" w:cs="Arial"/>
        <w:color w:val="FFFFFF" w:themeColor="background1"/>
        <w:sz w:val="32"/>
        <w:szCs w:val="32"/>
      </w:rPr>
    </w:pPr>
  </w:p>
  <w:p w:rsidR="00D9617E" w:rsidRPr="00CA55B1" w:rsidRDefault="00D9617E" w:rsidP="00104AAB">
    <w:pPr>
      <w:spacing w:after="0" w:line="240" w:lineRule="auto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F5D5F"/>
    <w:multiLevelType w:val="multilevel"/>
    <w:tmpl w:val="AEC0A5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544AAD"/>
    <w:multiLevelType w:val="hybridMultilevel"/>
    <w:tmpl w:val="220201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F6"/>
    <w:rsid w:val="0002601A"/>
    <w:rsid w:val="0004333A"/>
    <w:rsid w:val="00053ADA"/>
    <w:rsid w:val="00053C51"/>
    <w:rsid w:val="000572E4"/>
    <w:rsid w:val="00067A3F"/>
    <w:rsid w:val="000716B9"/>
    <w:rsid w:val="00076308"/>
    <w:rsid w:val="00085EA8"/>
    <w:rsid w:val="000945FF"/>
    <w:rsid w:val="00096D11"/>
    <w:rsid w:val="000B373D"/>
    <w:rsid w:val="000C566F"/>
    <w:rsid w:val="000F0F67"/>
    <w:rsid w:val="00104AAB"/>
    <w:rsid w:val="001067C6"/>
    <w:rsid w:val="0014161B"/>
    <w:rsid w:val="001633B5"/>
    <w:rsid w:val="00187D1C"/>
    <w:rsid w:val="0019484D"/>
    <w:rsid w:val="001B631C"/>
    <w:rsid w:val="001B639F"/>
    <w:rsid w:val="001B7D38"/>
    <w:rsid w:val="001D50E0"/>
    <w:rsid w:val="001F5F6C"/>
    <w:rsid w:val="0020142A"/>
    <w:rsid w:val="00202C7A"/>
    <w:rsid w:val="002043CC"/>
    <w:rsid w:val="00206C90"/>
    <w:rsid w:val="00221ED0"/>
    <w:rsid w:val="00222001"/>
    <w:rsid w:val="00250C69"/>
    <w:rsid w:val="00274B4F"/>
    <w:rsid w:val="00287037"/>
    <w:rsid w:val="00293722"/>
    <w:rsid w:val="00295EAC"/>
    <w:rsid w:val="002C676B"/>
    <w:rsid w:val="002C70B0"/>
    <w:rsid w:val="002D6C19"/>
    <w:rsid w:val="002E0E60"/>
    <w:rsid w:val="002E5FFD"/>
    <w:rsid w:val="002F0808"/>
    <w:rsid w:val="002F613A"/>
    <w:rsid w:val="00303ED4"/>
    <w:rsid w:val="00321F19"/>
    <w:rsid w:val="00354D3B"/>
    <w:rsid w:val="00366BB5"/>
    <w:rsid w:val="0036757F"/>
    <w:rsid w:val="003705AD"/>
    <w:rsid w:val="00370A81"/>
    <w:rsid w:val="00373B56"/>
    <w:rsid w:val="0039182F"/>
    <w:rsid w:val="003B0924"/>
    <w:rsid w:val="003C4546"/>
    <w:rsid w:val="003D1770"/>
    <w:rsid w:val="00403555"/>
    <w:rsid w:val="004250A4"/>
    <w:rsid w:val="004265D1"/>
    <w:rsid w:val="00456CE0"/>
    <w:rsid w:val="004659EE"/>
    <w:rsid w:val="00481E03"/>
    <w:rsid w:val="004B2F7D"/>
    <w:rsid w:val="004C5785"/>
    <w:rsid w:val="004D394E"/>
    <w:rsid w:val="004E22C5"/>
    <w:rsid w:val="004F6331"/>
    <w:rsid w:val="004F74D5"/>
    <w:rsid w:val="00507274"/>
    <w:rsid w:val="0051307A"/>
    <w:rsid w:val="005144CA"/>
    <w:rsid w:val="00521FAD"/>
    <w:rsid w:val="00532667"/>
    <w:rsid w:val="0055794F"/>
    <w:rsid w:val="005728BB"/>
    <w:rsid w:val="00594923"/>
    <w:rsid w:val="005A01CB"/>
    <w:rsid w:val="005A168D"/>
    <w:rsid w:val="005A4005"/>
    <w:rsid w:val="005D0C46"/>
    <w:rsid w:val="005D4C1C"/>
    <w:rsid w:val="005E32F6"/>
    <w:rsid w:val="0060198E"/>
    <w:rsid w:val="0061616F"/>
    <w:rsid w:val="0061649B"/>
    <w:rsid w:val="00622FD0"/>
    <w:rsid w:val="00633A44"/>
    <w:rsid w:val="00650C42"/>
    <w:rsid w:val="00662943"/>
    <w:rsid w:val="00670D9B"/>
    <w:rsid w:val="00683334"/>
    <w:rsid w:val="00683519"/>
    <w:rsid w:val="006B3F95"/>
    <w:rsid w:val="006E5F26"/>
    <w:rsid w:val="006F5BEE"/>
    <w:rsid w:val="0071187D"/>
    <w:rsid w:val="00712152"/>
    <w:rsid w:val="007135D7"/>
    <w:rsid w:val="00723523"/>
    <w:rsid w:val="00732FFC"/>
    <w:rsid w:val="0073421A"/>
    <w:rsid w:val="00741398"/>
    <w:rsid w:val="007B23F1"/>
    <w:rsid w:val="007C3AED"/>
    <w:rsid w:val="007C3DEF"/>
    <w:rsid w:val="007C5743"/>
    <w:rsid w:val="007C7792"/>
    <w:rsid w:val="007D718F"/>
    <w:rsid w:val="007E0E51"/>
    <w:rsid w:val="007F4CAF"/>
    <w:rsid w:val="00842A2A"/>
    <w:rsid w:val="008463EF"/>
    <w:rsid w:val="0085011F"/>
    <w:rsid w:val="008558AD"/>
    <w:rsid w:val="00866E17"/>
    <w:rsid w:val="00877D1B"/>
    <w:rsid w:val="008846E5"/>
    <w:rsid w:val="0088613C"/>
    <w:rsid w:val="008868BF"/>
    <w:rsid w:val="008B1830"/>
    <w:rsid w:val="008C2362"/>
    <w:rsid w:val="008C79BD"/>
    <w:rsid w:val="00915D95"/>
    <w:rsid w:val="00951117"/>
    <w:rsid w:val="009619EE"/>
    <w:rsid w:val="009664D9"/>
    <w:rsid w:val="0098382C"/>
    <w:rsid w:val="00997748"/>
    <w:rsid w:val="009A3CF9"/>
    <w:rsid w:val="009E1BF7"/>
    <w:rsid w:val="00A1018D"/>
    <w:rsid w:val="00A438CE"/>
    <w:rsid w:val="00A502EB"/>
    <w:rsid w:val="00A82B4A"/>
    <w:rsid w:val="00A876D5"/>
    <w:rsid w:val="00A90D91"/>
    <w:rsid w:val="00AA211E"/>
    <w:rsid w:val="00AC0976"/>
    <w:rsid w:val="00AC0F4A"/>
    <w:rsid w:val="00AC292D"/>
    <w:rsid w:val="00AC50AE"/>
    <w:rsid w:val="00B1624E"/>
    <w:rsid w:val="00B34791"/>
    <w:rsid w:val="00B510D0"/>
    <w:rsid w:val="00B560D8"/>
    <w:rsid w:val="00B63774"/>
    <w:rsid w:val="00B7729F"/>
    <w:rsid w:val="00B9015E"/>
    <w:rsid w:val="00B947C0"/>
    <w:rsid w:val="00BB43C4"/>
    <w:rsid w:val="00BC1A0E"/>
    <w:rsid w:val="00BC57D8"/>
    <w:rsid w:val="00BC75C8"/>
    <w:rsid w:val="00C04639"/>
    <w:rsid w:val="00C1487F"/>
    <w:rsid w:val="00C37568"/>
    <w:rsid w:val="00C53349"/>
    <w:rsid w:val="00C81D07"/>
    <w:rsid w:val="00C9068E"/>
    <w:rsid w:val="00CA55B1"/>
    <w:rsid w:val="00CB485F"/>
    <w:rsid w:val="00CC545C"/>
    <w:rsid w:val="00CD494B"/>
    <w:rsid w:val="00CE205C"/>
    <w:rsid w:val="00CE6A5A"/>
    <w:rsid w:val="00CF018C"/>
    <w:rsid w:val="00D2483C"/>
    <w:rsid w:val="00D24E02"/>
    <w:rsid w:val="00D26B54"/>
    <w:rsid w:val="00D3716D"/>
    <w:rsid w:val="00D40A0E"/>
    <w:rsid w:val="00D64E5F"/>
    <w:rsid w:val="00D70CE5"/>
    <w:rsid w:val="00D801BE"/>
    <w:rsid w:val="00D850E3"/>
    <w:rsid w:val="00D9617E"/>
    <w:rsid w:val="00DB4F2D"/>
    <w:rsid w:val="00DB7FF1"/>
    <w:rsid w:val="00DE7801"/>
    <w:rsid w:val="00DF7970"/>
    <w:rsid w:val="00E022A5"/>
    <w:rsid w:val="00E064CE"/>
    <w:rsid w:val="00E46AFD"/>
    <w:rsid w:val="00E4798A"/>
    <w:rsid w:val="00E559CF"/>
    <w:rsid w:val="00E65E4F"/>
    <w:rsid w:val="00E7267B"/>
    <w:rsid w:val="00E957F7"/>
    <w:rsid w:val="00E9783C"/>
    <w:rsid w:val="00EA36A6"/>
    <w:rsid w:val="00EB2329"/>
    <w:rsid w:val="00ED1CBB"/>
    <w:rsid w:val="00EE2B9A"/>
    <w:rsid w:val="00EF12BB"/>
    <w:rsid w:val="00F0146D"/>
    <w:rsid w:val="00F1686F"/>
    <w:rsid w:val="00F22C76"/>
    <w:rsid w:val="00F252A2"/>
    <w:rsid w:val="00F47E91"/>
    <w:rsid w:val="00F75A0F"/>
    <w:rsid w:val="00F95730"/>
    <w:rsid w:val="00FA15A4"/>
    <w:rsid w:val="00FB205C"/>
    <w:rsid w:val="00FF1A3C"/>
    <w:rsid w:val="00FF4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AEAAA"/>
  <w15:docId w15:val="{AB112572-1B18-4D14-8FC8-C79C4946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73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5E32F6"/>
    <w:pPr>
      <w:tabs>
        <w:tab w:val="left" w:pos="708"/>
      </w:tabs>
      <w:suppressAutoHyphens/>
      <w:spacing w:after="200" w:line="276" w:lineRule="auto"/>
    </w:pPr>
    <w:rPr>
      <w:rFonts w:eastAsia="Calibri"/>
      <w:sz w:val="22"/>
      <w:szCs w:val="22"/>
      <w:lang w:val="es-ES" w:eastAsia="en-US"/>
    </w:rPr>
  </w:style>
  <w:style w:type="paragraph" w:customStyle="1" w:styleId="Encabezado2">
    <w:name w:val="Encabezado 2"/>
    <w:basedOn w:val="Predeterminado"/>
    <w:next w:val="Cuerpodetexto"/>
    <w:rsid w:val="005E32F6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EncabezadoCar">
    <w:name w:val="Encabezado Car"/>
    <w:rsid w:val="005E32F6"/>
    <w:rPr>
      <w:rFonts w:ascii="Calibri" w:eastAsia="Calibri" w:hAnsi="Calibri" w:cs="Times New Roman"/>
      <w:lang w:val="es-ES"/>
    </w:rPr>
  </w:style>
  <w:style w:type="character" w:customStyle="1" w:styleId="PiedepginaCar">
    <w:name w:val="Pie de página Car"/>
    <w:rsid w:val="005E32F6"/>
    <w:rPr>
      <w:rFonts w:ascii="Calibri" w:eastAsia="Calibri" w:hAnsi="Calibri" w:cs="Times New Roman"/>
      <w:lang w:val="es-ES"/>
    </w:rPr>
  </w:style>
  <w:style w:type="character" w:styleId="Refdecomentario">
    <w:name w:val="annotation reference"/>
    <w:rsid w:val="005E32F6"/>
    <w:rPr>
      <w:sz w:val="16"/>
      <w:szCs w:val="16"/>
    </w:rPr>
  </w:style>
  <w:style w:type="character" w:customStyle="1" w:styleId="TextocomentarioCar">
    <w:name w:val="Texto comentario Car"/>
    <w:rsid w:val="005E32F6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AsuntodelcomentarioCar">
    <w:name w:val="Asunto del comentario Car"/>
    <w:rsid w:val="005E32F6"/>
    <w:rPr>
      <w:rFonts w:ascii="Calibri" w:eastAsia="Calibri" w:hAnsi="Calibri" w:cs="Times New Roman"/>
      <w:b/>
      <w:bCs/>
      <w:sz w:val="20"/>
      <w:szCs w:val="20"/>
      <w:lang w:val="es-ES"/>
    </w:rPr>
  </w:style>
  <w:style w:type="character" w:customStyle="1" w:styleId="TextodegloboCar">
    <w:name w:val="Texto de globo Car"/>
    <w:rsid w:val="005E32F6"/>
    <w:rPr>
      <w:rFonts w:ascii="Tahoma" w:eastAsia="Calibri" w:hAnsi="Tahoma" w:cs="Tahoma"/>
      <w:sz w:val="16"/>
      <w:szCs w:val="16"/>
      <w:lang w:val="es-ES"/>
    </w:rPr>
  </w:style>
  <w:style w:type="character" w:customStyle="1" w:styleId="Ttulo2Car">
    <w:name w:val="Título 2 Car"/>
    <w:rsid w:val="005E32F6"/>
    <w:rPr>
      <w:rFonts w:ascii="Cambria" w:hAnsi="Cambria"/>
      <w:b/>
      <w:bCs/>
      <w:color w:val="4F81BD"/>
      <w:sz w:val="26"/>
      <w:szCs w:val="26"/>
      <w:lang w:val="es-ES"/>
    </w:rPr>
  </w:style>
  <w:style w:type="character" w:customStyle="1" w:styleId="ListLabel1">
    <w:name w:val="ListLabel 1"/>
    <w:rsid w:val="005E32F6"/>
    <w:rPr>
      <w:rFonts w:cs="Courier New"/>
    </w:rPr>
  </w:style>
  <w:style w:type="paragraph" w:styleId="Encabezado">
    <w:name w:val="header"/>
    <w:basedOn w:val="Predeterminado"/>
    <w:next w:val="Cuerpodetexto"/>
    <w:rsid w:val="005E32F6"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customStyle="1" w:styleId="Cuerpodetexto">
    <w:name w:val="Cuerpo de texto"/>
    <w:basedOn w:val="Predeterminado"/>
    <w:rsid w:val="005E32F6"/>
    <w:pPr>
      <w:spacing w:after="120"/>
    </w:pPr>
  </w:style>
  <w:style w:type="paragraph" w:styleId="Lista">
    <w:name w:val="List"/>
    <w:basedOn w:val="Cuerpodetexto"/>
    <w:rsid w:val="005E32F6"/>
    <w:rPr>
      <w:rFonts w:cs="Lohit Devanagari"/>
    </w:rPr>
  </w:style>
  <w:style w:type="paragraph" w:customStyle="1" w:styleId="Etiqueta">
    <w:name w:val="Etiqueta"/>
    <w:basedOn w:val="Predeterminado"/>
    <w:rsid w:val="005E32F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Predeterminado"/>
    <w:rsid w:val="005E32F6"/>
    <w:pPr>
      <w:suppressLineNumbers/>
    </w:pPr>
    <w:rPr>
      <w:rFonts w:cs="Lohit Devanagari"/>
    </w:rPr>
  </w:style>
  <w:style w:type="paragraph" w:styleId="Prrafodelista">
    <w:name w:val="List Paragraph"/>
    <w:basedOn w:val="Predeterminado"/>
    <w:rsid w:val="005E32F6"/>
    <w:pPr>
      <w:ind w:left="720"/>
    </w:pPr>
  </w:style>
  <w:style w:type="paragraph" w:customStyle="1" w:styleId="Encabezamiento">
    <w:name w:val="Encabezamiento"/>
    <w:basedOn w:val="Predeterminado"/>
    <w:rsid w:val="005E32F6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Predeterminado"/>
    <w:rsid w:val="005E32F6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styleId="Textocomentario">
    <w:name w:val="annotation text"/>
    <w:basedOn w:val="Predeterminado"/>
    <w:rsid w:val="005E32F6"/>
    <w:pPr>
      <w:spacing w:line="100" w:lineRule="atLeast"/>
    </w:pPr>
    <w:rPr>
      <w:sz w:val="20"/>
      <w:szCs w:val="20"/>
    </w:rPr>
  </w:style>
  <w:style w:type="paragraph" w:styleId="Asuntodelcomentario">
    <w:name w:val="annotation subject"/>
    <w:basedOn w:val="Textocomentario"/>
    <w:rsid w:val="005E32F6"/>
    <w:rPr>
      <w:b/>
      <w:bCs/>
    </w:rPr>
  </w:style>
  <w:style w:type="paragraph" w:styleId="Textodeglobo">
    <w:name w:val="Balloon Text"/>
    <w:basedOn w:val="Predeterminado"/>
    <w:rsid w:val="005E32F6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Cuadrculamedia1-nfasis1">
    <w:name w:val="Medium Grid 1 Accent 1"/>
    <w:basedOn w:val="Tablanormal"/>
    <w:uiPriority w:val="67"/>
    <w:rsid w:val="00E064C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uadrculaclara-nfasis11">
    <w:name w:val="Cuadrícula clara - Énfasis 11"/>
    <w:basedOn w:val="Tablanormal"/>
    <w:uiPriority w:val="62"/>
    <w:rsid w:val="00E064C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Default">
    <w:name w:val="Default"/>
    <w:rsid w:val="00DF79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decuadrcula5oscura-nfasis51">
    <w:name w:val="Tabla de cuadrícula 5 oscura - Énfasis 51"/>
    <w:basedOn w:val="Tablanormal"/>
    <w:uiPriority w:val="50"/>
    <w:rsid w:val="00096D1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paragraph" w:styleId="Revisin">
    <w:name w:val="Revision"/>
    <w:hidden/>
    <w:uiPriority w:val="99"/>
    <w:semiHidden/>
    <w:rsid w:val="0074139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UnADM</dc:creator>
  <cp:lastModifiedBy>Nuevo usuario</cp:lastModifiedBy>
  <cp:revision>2</cp:revision>
  <cp:lastPrinted>2011-10-28T18:00:00Z</cp:lastPrinted>
  <dcterms:created xsi:type="dcterms:W3CDTF">2021-07-30T01:28:00Z</dcterms:created>
  <dcterms:modified xsi:type="dcterms:W3CDTF">2021-07-30T01:28:00Z</dcterms:modified>
</cp:coreProperties>
</file>