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2F6" w:rsidRDefault="00E957F7" w:rsidP="003A2DF7">
      <w:pPr>
        <w:pStyle w:val="Predeterminado"/>
        <w:tabs>
          <w:tab w:val="clear" w:pos="708"/>
          <w:tab w:val="left" w:pos="0"/>
        </w:tabs>
        <w:spacing w:after="0"/>
        <w:jc w:val="center"/>
        <w:rPr>
          <w:rFonts w:ascii="Arial" w:hAnsi="Arial" w:cs="Arial"/>
          <w:b/>
          <w:smallCaps/>
          <w:lang w:val="es-MX"/>
        </w:rPr>
      </w:pPr>
      <w:r>
        <w:rPr>
          <w:rFonts w:ascii="Arial" w:hAnsi="Arial" w:cs="Arial"/>
          <w:b/>
          <w:smallCaps/>
          <w:lang w:val="es-MX"/>
        </w:rPr>
        <w:t xml:space="preserve">Rúbrica de </w:t>
      </w:r>
      <w:r w:rsidR="00403555">
        <w:rPr>
          <w:rFonts w:ascii="Arial" w:hAnsi="Arial" w:cs="Arial"/>
          <w:b/>
          <w:smallCaps/>
          <w:lang w:val="es-MX"/>
        </w:rPr>
        <w:t xml:space="preserve">actividad </w:t>
      </w:r>
      <w:r w:rsidR="00AA48A6">
        <w:rPr>
          <w:rFonts w:ascii="Arial" w:hAnsi="Arial" w:cs="Arial"/>
          <w:b/>
          <w:smallCaps/>
          <w:lang w:val="es-MX"/>
        </w:rPr>
        <w:t>2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1943"/>
        <w:gridCol w:w="12787"/>
      </w:tblGrid>
      <w:tr w:rsidR="005E32F6" w:rsidRPr="008C79BD" w:rsidTr="00A4777C">
        <w:trPr>
          <w:trHeight w:val="275"/>
        </w:trPr>
        <w:tc>
          <w:tcPr>
            <w:tcW w:w="1951" w:type="dxa"/>
            <w:shd w:val="clear" w:color="auto" w:fill="B6DDE8"/>
            <w:vAlign w:val="center"/>
          </w:tcPr>
          <w:p w:rsidR="005E32F6" w:rsidRDefault="00E957F7" w:rsidP="00A4777C">
            <w:pPr>
              <w:pStyle w:val="Predeterminado"/>
              <w:spacing w:after="0" w:line="240" w:lineRule="auto"/>
            </w:pPr>
            <w:r w:rsidRPr="008C79BD">
              <w:rPr>
                <w:rFonts w:ascii="Arial" w:hAnsi="Arial" w:cs="Arial"/>
                <w:b/>
                <w:smallCaps/>
                <w:lang w:val="es-MX"/>
              </w:rPr>
              <w:t xml:space="preserve">División: </w:t>
            </w:r>
          </w:p>
        </w:tc>
        <w:tc>
          <w:tcPr>
            <w:tcW w:w="13005" w:type="dxa"/>
            <w:shd w:val="clear" w:color="auto" w:fill="B6DDE8"/>
            <w:vAlign w:val="center"/>
          </w:tcPr>
          <w:p w:rsidR="005E32F6" w:rsidRPr="008C79BD" w:rsidRDefault="00373B56" w:rsidP="00A4777C">
            <w:pPr>
              <w:pStyle w:val="Predeterminado"/>
              <w:spacing w:after="0" w:line="240" w:lineRule="auto"/>
              <w:rPr>
                <w:rFonts w:ascii="Arial" w:hAnsi="Arial" w:cs="Arial"/>
              </w:rPr>
            </w:pPr>
            <w:r w:rsidRPr="008C79BD">
              <w:rPr>
                <w:rFonts w:ascii="Arial" w:hAnsi="Arial" w:cs="Arial"/>
              </w:rPr>
              <w:t>Ciencias Sociales y Administrativas</w:t>
            </w:r>
          </w:p>
        </w:tc>
      </w:tr>
      <w:tr w:rsidR="005E32F6" w:rsidRPr="008C79BD" w:rsidTr="008C79BD">
        <w:trPr>
          <w:trHeight w:val="304"/>
        </w:trPr>
        <w:tc>
          <w:tcPr>
            <w:tcW w:w="1951" w:type="dxa"/>
            <w:shd w:val="clear" w:color="auto" w:fill="B6DDE8"/>
          </w:tcPr>
          <w:p w:rsidR="005E32F6" w:rsidRDefault="00E957F7" w:rsidP="008C79BD">
            <w:pPr>
              <w:pStyle w:val="Predeterminado"/>
              <w:spacing w:after="0" w:line="240" w:lineRule="auto"/>
            </w:pPr>
            <w:r w:rsidRPr="008C79BD">
              <w:rPr>
                <w:rFonts w:ascii="Arial" w:hAnsi="Arial" w:cs="Arial"/>
                <w:b/>
                <w:smallCaps/>
                <w:lang w:val="es-MX"/>
              </w:rPr>
              <w:t>Asignatura:</w:t>
            </w:r>
          </w:p>
        </w:tc>
        <w:tc>
          <w:tcPr>
            <w:tcW w:w="13005" w:type="dxa"/>
            <w:shd w:val="clear" w:color="auto" w:fill="DAEEF3"/>
          </w:tcPr>
          <w:p w:rsidR="005E32F6" w:rsidRDefault="00221ED0" w:rsidP="008C79BD">
            <w:pPr>
              <w:pStyle w:val="Predeterminado"/>
              <w:spacing w:after="0" w:line="240" w:lineRule="auto"/>
            </w:pPr>
            <w:r>
              <w:rPr>
                <w:rFonts w:ascii="Arial" w:hAnsi="Arial" w:cs="Arial"/>
              </w:rPr>
              <w:t>Economía y Políticas Públicas</w:t>
            </w:r>
          </w:p>
        </w:tc>
      </w:tr>
      <w:tr w:rsidR="005E32F6" w:rsidRPr="008C79BD" w:rsidTr="008C79BD">
        <w:tc>
          <w:tcPr>
            <w:tcW w:w="1951" w:type="dxa"/>
            <w:shd w:val="clear" w:color="auto" w:fill="B6DDE8"/>
          </w:tcPr>
          <w:p w:rsidR="005E32F6" w:rsidRDefault="00E957F7" w:rsidP="00A82B4A">
            <w:pPr>
              <w:pStyle w:val="Predeterminado"/>
              <w:spacing w:after="0" w:line="240" w:lineRule="auto"/>
            </w:pPr>
            <w:r w:rsidRPr="008C79BD">
              <w:rPr>
                <w:rFonts w:ascii="Arial" w:hAnsi="Arial" w:cs="Arial"/>
                <w:b/>
                <w:smallCaps/>
                <w:lang w:val="es-MX"/>
              </w:rPr>
              <w:t>Unidad</w:t>
            </w:r>
            <w:r w:rsidR="0004333A">
              <w:rPr>
                <w:rFonts w:ascii="Arial" w:hAnsi="Arial" w:cs="Arial"/>
                <w:b/>
                <w:smallCaps/>
                <w:lang w:val="es-MX"/>
              </w:rPr>
              <w:t xml:space="preserve"> 2</w:t>
            </w:r>
            <w:r w:rsidRPr="008C79BD">
              <w:rPr>
                <w:rFonts w:ascii="Arial" w:hAnsi="Arial" w:cs="Arial"/>
                <w:b/>
                <w:smallCaps/>
                <w:lang w:val="es-MX"/>
              </w:rPr>
              <w:t>:</w:t>
            </w:r>
          </w:p>
        </w:tc>
        <w:tc>
          <w:tcPr>
            <w:tcW w:w="13005" w:type="dxa"/>
            <w:shd w:val="clear" w:color="auto" w:fill="B6DDE8"/>
          </w:tcPr>
          <w:p w:rsidR="005E32F6" w:rsidRPr="008D6948" w:rsidRDefault="00221ED0" w:rsidP="003A2DF7">
            <w:pPr>
              <w:pStyle w:val="Predeterminado"/>
              <w:spacing w:after="0" w:line="240" w:lineRule="auto"/>
              <w:rPr>
                <w:rFonts w:ascii="Arial" w:hAnsi="Arial" w:cs="Arial"/>
              </w:rPr>
            </w:pPr>
            <w:r w:rsidRPr="008D6948">
              <w:rPr>
                <w:rFonts w:ascii="Arial" w:hAnsi="Arial" w:cs="Arial"/>
              </w:rPr>
              <w:t xml:space="preserve">La </w:t>
            </w:r>
            <w:r w:rsidR="00E72315">
              <w:rPr>
                <w:rFonts w:ascii="Arial" w:hAnsi="Arial" w:cs="Arial"/>
              </w:rPr>
              <w:t>p</w:t>
            </w:r>
            <w:r w:rsidR="0004333A" w:rsidRPr="008D6948">
              <w:rPr>
                <w:rFonts w:ascii="Arial" w:hAnsi="Arial" w:cs="Arial"/>
              </w:rPr>
              <w:t xml:space="preserve">olítica </w:t>
            </w:r>
            <w:r w:rsidR="003A2DF7" w:rsidRPr="008D6948">
              <w:rPr>
                <w:rFonts w:ascii="Arial" w:hAnsi="Arial" w:cs="Arial"/>
              </w:rPr>
              <w:t>y</w:t>
            </w:r>
            <w:r w:rsidR="0004333A" w:rsidRPr="008D6948">
              <w:rPr>
                <w:rFonts w:ascii="Arial" w:hAnsi="Arial" w:cs="Arial"/>
              </w:rPr>
              <w:t xml:space="preserve"> las </w:t>
            </w:r>
            <w:r w:rsidR="00E72315">
              <w:rPr>
                <w:rFonts w:ascii="Arial" w:hAnsi="Arial" w:cs="Arial"/>
              </w:rPr>
              <w:t>p</w:t>
            </w:r>
            <w:r w:rsidR="0004333A" w:rsidRPr="008D6948">
              <w:rPr>
                <w:rFonts w:ascii="Arial" w:hAnsi="Arial" w:cs="Arial"/>
              </w:rPr>
              <w:t xml:space="preserve">olíticas </w:t>
            </w:r>
            <w:r w:rsidR="00E72315">
              <w:rPr>
                <w:rFonts w:ascii="Arial" w:hAnsi="Arial" w:cs="Arial"/>
              </w:rPr>
              <w:t>p</w:t>
            </w:r>
            <w:r w:rsidR="0004333A" w:rsidRPr="008D6948">
              <w:rPr>
                <w:rFonts w:ascii="Arial" w:hAnsi="Arial" w:cs="Arial"/>
              </w:rPr>
              <w:t>úblicas</w:t>
            </w:r>
          </w:p>
        </w:tc>
      </w:tr>
      <w:tr w:rsidR="005E32F6" w:rsidRPr="008C79BD" w:rsidTr="008C79BD">
        <w:tc>
          <w:tcPr>
            <w:tcW w:w="1951" w:type="dxa"/>
            <w:shd w:val="clear" w:color="auto" w:fill="B6DDE8"/>
          </w:tcPr>
          <w:p w:rsidR="005E32F6" w:rsidRDefault="000F0F67" w:rsidP="008C79BD">
            <w:pPr>
              <w:pStyle w:val="Predeterminado"/>
              <w:spacing w:after="0" w:line="240" w:lineRule="auto"/>
            </w:pPr>
            <w:r w:rsidRPr="008C79BD">
              <w:rPr>
                <w:rFonts w:ascii="Arial" w:hAnsi="Arial" w:cs="Arial"/>
                <w:b/>
                <w:smallCaps/>
                <w:lang w:val="es-MX"/>
              </w:rPr>
              <w:t xml:space="preserve">Actividad </w:t>
            </w:r>
            <w:r w:rsidR="00AA48A6">
              <w:rPr>
                <w:rFonts w:ascii="Arial" w:hAnsi="Arial" w:cs="Arial"/>
                <w:b/>
                <w:smallCaps/>
                <w:lang w:val="es-MX"/>
              </w:rPr>
              <w:t>2</w:t>
            </w:r>
            <w:r w:rsidR="00E957F7" w:rsidRPr="008C79BD">
              <w:rPr>
                <w:rFonts w:ascii="Arial" w:hAnsi="Arial" w:cs="Arial"/>
                <w:b/>
                <w:smallCaps/>
                <w:lang w:val="es-MX"/>
              </w:rPr>
              <w:t>:</w:t>
            </w:r>
          </w:p>
        </w:tc>
        <w:tc>
          <w:tcPr>
            <w:tcW w:w="13005" w:type="dxa"/>
            <w:shd w:val="clear" w:color="auto" w:fill="DAEEF3"/>
          </w:tcPr>
          <w:p w:rsidR="005E32F6" w:rsidRPr="008D6948" w:rsidRDefault="003A2DF7" w:rsidP="003A2DF7">
            <w:pPr>
              <w:pStyle w:val="Predeterminado"/>
              <w:spacing w:after="0" w:line="240" w:lineRule="auto"/>
              <w:rPr>
                <w:rFonts w:ascii="Arial" w:hAnsi="Arial" w:cs="Arial"/>
              </w:rPr>
            </w:pPr>
            <w:r w:rsidRPr="008D6948">
              <w:rPr>
                <w:rFonts w:ascii="Arial" w:hAnsi="Arial" w:cs="Arial"/>
              </w:rPr>
              <w:t xml:space="preserve">Las </w:t>
            </w:r>
            <w:r w:rsidR="00AA48A6" w:rsidRPr="008D6948">
              <w:rPr>
                <w:rFonts w:ascii="Arial" w:hAnsi="Arial" w:cs="Arial"/>
              </w:rPr>
              <w:t xml:space="preserve">políticas públicas </w:t>
            </w:r>
            <w:r w:rsidRPr="008D6948">
              <w:rPr>
                <w:rFonts w:ascii="Arial" w:hAnsi="Arial" w:cs="Arial"/>
              </w:rPr>
              <w:t>y su relación con los indicadores económicos</w:t>
            </w:r>
          </w:p>
        </w:tc>
      </w:tr>
    </w:tbl>
    <w:p w:rsidR="00E72315" w:rsidRDefault="00E72315">
      <w:pPr>
        <w:pStyle w:val="Predeterminado"/>
        <w:spacing w:after="0"/>
      </w:pPr>
    </w:p>
    <w:tbl>
      <w:tblPr>
        <w:tblW w:w="149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3510"/>
        <w:gridCol w:w="2977"/>
        <w:gridCol w:w="2693"/>
        <w:gridCol w:w="2694"/>
        <w:gridCol w:w="3118"/>
      </w:tblGrid>
      <w:tr w:rsidR="00EB2329" w:rsidRPr="00B90480" w:rsidTr="00EB2329">
        <w:trPr>
          <w:trHeight w:val="255"/>
        </w:trPr>
        <w:tc>
          <w:tcPr>
            <w:tcW w:w="3510" w:type="dxa"/>
            <w:shd w:val="clear" w:color="auto" w:fill="B6DDE8"/>
            <w:vAlign w:val="center"/>
          </w:tcPr>
          <w:p w:rsidR="00EB2329" w:rsidRPr="00B90480" w:rsidRDefault="00EB2329" w:rsidP="008D6948">
            <w:pPr>
              <w:pStyle w:val="Predeterminado"/>
              <w:spacing w:after="0"/>
              <w:jc w:val="center"/>
              <w:rPr>
                <w:rFonts w:ascii="Arial" w:hAnsi="Arial" w:cs="Arial"/>
              </w:rPr>
            </w:pPr>
            <w:r w:rsidRPr="00B90480">
              <w:rPr>
                <w:rFonts w:ascii="Arial" w:hAnsi="Arial" w:cs="Arial"/>
                <w:b/>
                <w:bCs/>
                <w:smallCaps/>
                <w:lang w:val="es-MX"/>
              </w:rPr>
              <w:t>Criterios</w:t>
            </w:r>
          </w:p>
        </w:tc>
        <w:tc>
          <w:tcPr>
            <w:tcW w:w="11482" w:type="dxa"/>
            <w:gridSpan w:val="4"/>
            <w:shd w:val="clear" w:color="auto" w:fill="B6DDE8"/>
            <w:vAlign w:val="center"/>
          </w:tcPr>
          <w:p w:rsidR="00EB2329" w:rsidRPr="00B90480" w:rsidRDefault="00EB2329" w:rsidP="008D6948">
            <w:pPr>
              <w:pStyle w:val="Predeterminado"/>
              <w:spacing w:after="0"/>
              <w:jc w:val="center"/>
              <w:rPr>
                <w:rFonts w:ascii="Arial" w:hAnsi="Arial" w:cs="Arial"/>
              </w:rPr>
            </w:pPr>
            <w:r w:rsidRPr="00B90480">
              <w:rPr>
                <w:rFonts w:ascii="Arial" w:hAnsi="Arial" w:cs="Arial"/>
                <w:b/>
                <w:bCs/>
                <w:smallCaps/>
                <w:lang w:val="es-MX"/>
              </w:rPr>
              <w:t>Indicadores</w:t>
            </w:r>
          </w:p>
        </w:tc>
      </w:tr>
      <w:tr w:rsidR="00EB2329" w:rsidRPr="00B90480" w:rsidTr="00EB2329">
        <w:trPr>
          <w:trHeight w:val="364"/>
        </w:trPr>
        <w:tc>
          <w:tcPr>
            <w:tcW w:w="3510" w:type="dxa"/>
            <w:shd w:val="clear" w:color="auto" w:fill="B6DDE8"/>
            <w:vAlign w:val="center"/>
          </w:tcPr>
          <w:p w:rsidR="00EB2329" w:rsidRPr="00B90480" w:rsidRDefault="00EB2329" w:rsidP="008D6948">
            <w:pPr>
              <w:pStyle w:val="Predeterminado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AEEF3"/>
            <w:vAlign w:val="center"/>
          </w:tcPr>
          <w:p w:rsidR="00EB2329" w:rsidRPr="00B90480" w:rsidRDefault="00EB2329" w:rsidP="008D6948">
            <w:pPr>
              <w:pStyle w:val="Predeterminado"/>
              <w:spacing w:after="0"/>
              <w:jc w:val="center"/>
              <w:rPr>
                <w:rFonts w:ascii="Arial" w:hAnsi="Arial" w:cs="Arial"/>
              </w:rPr>
            </w:pPr>
            <w:r w:rsidRPr="00B90480">
              <w:rPr>
                <w:rFonts w:ascii="Arial" w:hAnsi="Arial" w:cs="Arial"/>
                <w:b/>
                <w:smallCaps/>
                <w:lang w:val="es-MX"/>
              </w:rPr>
              <w:t>Muy bien</w:t>
            </w:r>
          </w:p>
        </w:tc>
        <w:tc>
          <w:tcPr>
            <w:tcW w:w="2693" w:type="dxa"/>
            <w:shd w:val="clear" w:color="auto" w:fill="B6DDE8"/>
            <w:vAlign w:val="center"/>
          </w:tcPr>
          <w:p w:rsidR="00EB2329" w:rsidRPr="00B90480" w:rsidRDefault="00EB2329" w:rsidP="008D6948">
            <w:pPr>
              <w:pStyle w:val="Predeterminado"/>
              <w:spacing w:after="0"/>
              <w:jc w:val="center"/>
              <w:rPr>
                <w:rFonts w:ascii="Arial" w:hAnsi="Arial" w:cs="Arial"/>
              </w:rPr>
            </w:pPr>
            <w:r w:rsidRPr="00B90480">
              <w:rPr>
                <w:rFonts w:ascii="Arial" w:hAnsi="Arial" w:cs="Arial"/>
                <w:b/>
                <w:smallCaps/>
                <w:lang w:val="es-MX"/>
              </w:rPr>
              <w:t>Bien</w:t>
            </w:r>
          </w:p>
        </w:tc>
        <w:tc>
          <w:tcPr>
            <w:tcW w:w="2694" w:type="dxa"/>
            <w:shd w:val="clear" w:color="auto" w:fill="DAEEF3"/>
            <w:vAlign w:val="center"/>
          </w:tcPr>
          <w:p w:rsidR="00EB2329" w:rsidRPr="00B90480" w:rsidRDefault="00EB2329" w:rsidP="008D6948">
            <w:pPr>
              <w:pStyle w:val="Predeterminado"/>
              <w:spacing w:after="0"/>
              <w:jc w:val="center"/>
              <w:rPr>
                <w:rFonts w:ascii="Arial" w:hAnsi="Arial" w:cs="Arial"/>
              </w:rPr>
            </w:pPr>
            <w:r w:rsidRPr="00B90480">
              <w:rPr>
                <w:rFonts w:ascii="Arial" w:hAnsi="Arial" w:cs="Arial"/>
                <w:b/>
                <w:smallCaps/>
                <w:lang w:val="es-MX"/>
              </w:rPr>
              <w:t>Regular</w:t>
            </w:r>
          </w:p>
        </w:tc>
        <w:tc>
          <w:tcPr>
            <w:tcW w:w="3118" w:type="dxa"/>
            <w:shd w:val="clear" w:color="auto" w:fill="B6DDE8"/>
            <w:vAlign w:val="center"/>
          </w:tcPr>
          <w:p w:rsidR="00EB2329" w:rsidRPr="00B90480" w:rsidRDefault="00EB2329" w:rsidP="008D6948">
            <w:pPr>
              <w:pStyle w:val="Predeterminado"/>
              <w:spacing w:after="0"/>
              <w:jc w:val="center"/>
              <w:rPr>
                <w:rFonts w:ascii="Arial" w:hAnsi="Arial" w:cs="Arial"/>
              </w:rPr>
            </w:pPr>
            <w:r w:rsidRPr="00B90480">
              <w:rPr>
                <w:rFonts w:ascii="Arial" w:hAnsi="Arial" w:cs="Arial"/>
                <w:b/>
                <w:smallCaps/>
                <w:lang w:val="es-MX"/>
              </w:rPr>
              <w:t>Necesitas mejorar</w:t>
            </w:r>
          </w:p>
        </w:tc>
      </w:tr>
      <w:tr w:rsidR="00AA48A6" w:rsidRPr="00B90480" w:rsidTr="00E46BAE">
        <w:trPr>
          <w:trHeight w:val="2544"/>
        </w:trPr>
        <w:tc>
          <w:tcPr>
            <w:tcW w:w="3510" w:type="dxa"/>
            <w:shd w:val="clear" w:color="auto" w:fill="B6DDE8"/>
            <w:vAlign w:val="center"/>
          </w:tcPr>
          <w:p w:rsidR="00AA48A6" w:rsidRPr="00B90480" w:rsidRDefault="00FA3B7F" w:rsidP="008D6948">
            <w:pPr>
              <w:spacing w:after="0"/>
              <w:rPr>
                <w:rFonts w:ascii="Arial" w:hAnsi="Arial" w:cs="Arial"/>
                <w:b/>
                <w:bCs/>
                <w:smallCaps/>
              </w:rPr>
            </w:pPr>
            <w:r w:rsidRPr="00B90480">
              <w:rPr>
                <w:rFonts w:ascii="Arial" w:hAnsi="Arial" w:cs="Arial"/>
                <w:b/>
                <w:color w:val="000000"/>
              </w:rPr>
              <w:t>Órganos del poder político encargados de la formulación de políticas</w:t>
            </w:r>
          </w:p>
        </w:tc>
        <w:tc>
          <w:tcPr>
            <w:tcW w:w="2977" w:type="dxa"/>
            <w:shd w:val="clear" w:color="auto" w:fill="B6DDE8"/>
          </w:tcPr>
          <w:p w:rsidR="00AA48A6" w:rsidRPr="00B90480" w:rsidRDefault="00AA48A6" w:rsidP="008D6948">
            <w:pPr>
              <w:pStyle w:val="Predeterminado"/>
              <w:spacing w:after="0"/>
              <w:rPr>
                <w:rFonts w:ascii="Arial" w:hAnsi="Arial" w:cs="Arial"/>
              </w:rPr>
            </w:pPr>
            <w:r w:rsidRPr="00B90480">
              <w:rPr>
                <w:rFonts w:ascii="Arial" w:hAnsi="Arial" w:cs="Arial"/>
              </w:rPr>
              <w:t xml:space="preserve">Identifica de manera </w:t>
            </w:r>
            <w:r w:rsidR="001632C8" w:rsidRPr="00B90480">
              <w:rPr>
                <w:rFonts w:ascii="Arial" w:hAnsi="Arial" w:cs="Arial"/>
              </w:rPr>
              <w:t>puntual</w:t>
            </w:r>
            <w:r w:rsidRPr="00B90480">
              <w:rPr>
                <w:rFonts w:ascii="Arial" w:hAnsi="Arial" w:cs="Arial"/>
              </w:rPr>
              <w:t xml:space="preserve"> y completa los diferentes órganos del poder político encargados de la formulación de políticas de carácter económico, así como las organizaciones políticas y sociales que intervienen en la formulación de políticas de carácter económico-social para cualquier país.</w:t>
            </w:r>
          </w:p>
        </w:tc>
        <w:tc>
          <w:tcPr>
            <w:tcW w:w="2693" w:type="dxa"/>
            <w:shd w:val="clear" w:color="auto" w:fill="B6DDE8"/>
          </w:tcPr>
          <w:p w:rsidR="00AA48A6" w:rsidRPr="00B90480" w:rsidRDefault="00AA48A6" w:rsidP="008D6948">
            <w:pPr>
              <w:pStyle w:val="Predeterminado"/>
              <w:spacing w:after="0"/>
              <w:rPr>
                <w:rFonts w:ascii="Arial" w:hAnsi="Arial" w:cs="Arial"/>
              </w:rPr>
            </w:pPr>
            <w:r w:rsidRPr="00B90480">
              <w:rPr>
                <w:rFonts w:ascii="Arial" w:hAnsi="Arial" w:cs="Arial"/>
              </w:rPr>
              <w:t>Identifica de manera general los diferentes órganos del poder político encargados de la formulación de políticas de carácter económico, así como las organizaciones políticas y sociales que intervienen en la formulación de políticas de carácter económico-social para cualquier país.</w:t>
            </w:r>
          </w:p>
        </w:tc>
        <w:tc>
          <w:tcPr>
            <w:tcW w:w="2694" w:type="dxa"/>
            <w:shd w:val="clear" w:color="auto" w:fill="B6DDE8"/>
          </w:tcPr>
          <w:p w:rsidR="00AA48A6" w:rsidRPr="00B90480" w:rsidRDefault="00AA48A6" w:rsidP="008D6948">
            <w:pPr>
              <w:pStyle w:val="Predeterminado"/>
              <w:spacing w:after="0"/>
              <w:rPr>
                <w:rFonts w:ascii="Arial" w:hAnsi="Arial" w:cs="Arial"/>
              </w:rPr>
            </w:pPr>
            <w:r w:rsidRPr="00B90480">
              <w:rPr>
                <w:rFonts w:ascii="Arial" w:hAnsi="Arial" w:cs="Arial"/>
              </w:rPr>
              <w:t>Identifica de forma confusa los diferentes órganos del poder político encargados de la formulación de políticas de carácter económico, así como las organizaciones políticas y sociales que intervienen en la formulación de políticas de carácter económico-social para cualquier país.</w:t>
            </w:r>
          </w:p>
        </w:tc>
        <w:tc>
          <w:tcPr>
            <w:tcW w:w="3118" w:type="dxa"/>
            <w:shd w:val="clear" w:color="auto" w:fill="B6DDE8"/>
          </w:tcPr>
          <w:p w:rsidR="00AA48A6" w:rsidRPr="00B90480" w:rsidRDefault="00AA48A6" w:rsidP="008D6948">
            <w:pPr>
              <w:pStyle w:val="Predeterminado"/>
              <w:spacing w:after="0"/>
              <w:rPr>
                <w:rFonts w:ascii="Arial" w:hAnsi="Arial" w:cs="Arial"/>
              </w:rPr>
            </w:pPr>
            <w:r w:rsidRPr="00B90480">
              <w:rPr>
                <w:rFonts w:ascii="Arial" w:hAnsi="Arial" w:cs="Arial"/>
              </w:rPr>
              <w:t>Identifica de manera incompleta los diferentes órganos del poder político encargados de la formulación de políticas de carácter económico, así como las organizaciones políticas y sociales que intervienen en la formulación de políticas de carácter económico-social para cualquier país.</w:t>
            </w:r>
          </w:p>
        </w:tc>
      </w:tr>
      <w:tr w:rsidR="00EB2329" w:rsidRPr="00B90480" w:rsidTr="00EB2329">
        <w:trPr>
          <w:trHeight w:val="237"/>
        </w:trPr>
        <w:tc>
          <w:tcPr>
            <w:tcW w:w="3510" w:type="dxa"/>
            <w:shd w:val="clear" w:color="auto" w:fill="B6DDE8"/>
          </w:tcPr>
          <w:p w:rsidR="00EB2329" w:rsidRPr="00B90480" w:rsidRDefault="00EB2329" w:rsidP="008D6948">
            <w:pPr>
              <w:pStyle w:val="Predeterminado"/>
              <w:spacing w:after="0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B90480">
              <w:rPr>
                <w:rFonts w:ascii="Arial" w:hAnsi="Arial" w:cs="Arial"/>
                <w:b/>
                <w:bCs/>
                <w:smallCaps/>
              </w:rPr>
              <w:t>Puntaje</w:t>
            </w:r>
          </w:p>
        </w:tc>
        <w:tc>
          <w:tcPr>
            <w:tcW w:w="2977" w:type="dxa"/>
            <w:shd w:val="clear" w:color="auto" w:fill="DAEEF3"/>
          </w:tcPr>
          <w:p w:rsidR="00EB2329" w:rsidRPr="00B90480" w:rsidRDefault="00EB2329" w:rsidP="008D6948">
            <w:pPr>
              <w:pStyle w:val="Predeterminado"/>
              <w:spacing w:after="0"/>
              <w:jc w:val="center"/>
              <w:rPr>
                <w:rFonts w:ascii="Arial" w:hAnsi="Arial" w:cs="Arial"/>
              </w:rPr>
            </w:pPr>
            <w:r w:rsidRPr="00B90480">
              <w:rPr>
                <w:rFonts w:ascii="Arial" w:hAnsi="Arial" w:cs="Arial"/>
              </w:rPr>
              <w:t>40</w:t>
            </w:r>
          </w:p>
        </w:tc>
        <w:tc>
          <w:tcPr>
            <w:tcW w:w="2693" w:type="dxa"/>
            <w:shd w:val="clear" w:color="auto" w:fill="B6DDE8"/>
          </w:tcPr>
          <w:p w:rsidR="00EB2329" w:rsidRPr="00B90480" w:rsidRDefault="00EB2329" w:rsidP="008D6948">
            <w:pPr>
              <w:pStyle w:val="Predeterminado"/>
              <w:spacing w:after="0"/>
              <w:jc w:val="center"/>
              <w:rPr>
                <w:rFonts w:ascii="Arial" w:hAnsi="Arial" w:cs="Arial"/>
              </w:rPr>
            </w:pPr>
            <w:r w:rsidRPr="00B90480">
              <w:rPr>
                <w:rFonts w:ascii="Arial" w:hAnsi="Arial" w:cs="Arial"/>
              </w:rPr>
              <w:t>30</w:t>
            </w:r>
          </w:p>
        </w:tc>
        <w:tc>
          <w:tcPr>
            <w:tcW w:w="2694" w:type="dxa"/>
            <w:shd w:val="clear" w:color="auto" w:fill="DAEEF3"/>
          </w:tcPr>
          <w:p w:rsidR="00EB2329" w:rsidRPr="00B90480" w:rsidRDefault="00EB2329" w:rsidP="008D6948">
            <w:pPr>
              <w:pStyle w:val="Predeterminado"/>
              <w:spacing w:after="0"/>
              <w:jc w:val="center"/>
              <w:rPr>
                <w:rFonts w:ascii="Arial" w:hAnsi="Arial" w:cs="Arial"/>
              </w:rPr>
            </w:pPr>
            <w:r w:rsidRPr="00B90480">
              <w:rPr>
                <w:rFonts w:ascii="Arial" w:hAnsi="Arial" w:cs="Arial"/>
              </w:rPr>
              <w:t>2</w:t>
            </w:r>
            <w:r w:rsidR="00A74C4D" w:rsidRPr="00B90480">
              <w:rPr>
                <w:rFonts w:ascii="Arial" w:hAnsi="Arial" w:cs="Arial"/>
              </w:rPr>
              <w:t>0</w:t>
            </w:r>
          </w:p>
        </w:tc>
        <w:tc>
          <w:tcPr>
            <w:tcW w:w="3118" w:type="dxa"/>
            <w:shd w:val="clear" w:color="auto" w:fill="B6DDE8"/>
          </w:tcPr>
          <w:p w:rsidR="00EB2329" w:rsidRPr="00B90480" w:rsidRDefault="00A53A34" w:rsidP="00A53A34">
            <w:pPr>
              <w:pStyle w:val="Predeterminado"/>
              <w:tabs>
                <w:tab w:val="center" w:pos="1451"/>
                <w:tab w:val="right" w:pos="2902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EB2329" w:rsidRPr="00B9048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ab/>
            </w:r>
          </w:p>
        </w:tc>
      </w:tr>
      <w:tr w:rsidR="00AA48A6" w:rsidRPr="00B90480" w:rsidTr="00EB2329">
        <w:trPr>
          <w:trHeight w:val="1223"/>
        </w:trPr>
        <w:tc>
          <w:tcPr>
            <w:tcW w:w="3510" w:type="dxa"/>
            <w:shd w:val="clear" w:color="auto" w:fill="B6DDE8"/>
            <w:vAlign w:val="center"/>
          </w:tcPr>
          <w:p w:rsidR="00AA48A6" w:rsidRPr="00B90480" w:rsidRDefault="0086565F" w:rsidP="00E72315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B90480">
              <w:rPr>
                <w:rFonts w:ascii="Arial" w:hAnsi="Arial" w:cs="Arial"/>
                <w:b/>
                <w:color w:val="000000"/>
              </w:rPr>
              <w:t>Diferentes actividades económicas, indicadores y sus políticas públicas</w:t>
            </w:r>
          </w:p>
          <w:p w:rsidR="00AA48A6" w:rsidRPr="00B90480" w:rsidRDefault="00AA48A6" w:rsidP="008D6948">
            <w:pPr>
              <w:pStyle w:val="Predeterminado"/>
              <w:spacing w:after="0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977" w:type="dxa"/>
            <w:shd w:val="clear" w:color="auto" w:fill="B6DDE8"/>
          </w:tcPr>
          <w:p w:rsidR="00AA48A6" w:rsidRPr="00B90480" w:rsidRDefault="001632C8" w:rsidP="008D6948">
            <w:pPr>
              <w:pStyle w:val="Predeterminado"/>
              <w:spacing w:after="0"/>
              <w:rPr>
                <w:rFonts w:ascii="Arial" w:hAnsi="Arial" w:cs="Arial"/>
              </w:rPr>
            </w:pPr>
            <w:r w:rsidRPr="00B90480">
              <w:rPr>
                <w:rFonts w:ascii="Arial" w:hAnsi="Arial" w:cs="Arial"/>
              </w:rPr>
              <w:t>Redacta</w:t>
            </w:r>
            <w:r w:rsidR="00AA48A6" w:rsidRPr="00B90480">
              <w:rPr>
                <w:rFonts w:ascii="Arial" w:hAnsi="Arial" w:cs="Arial"/>
              </w:rPr>
              <w:t xml:space="preserve"> de forma </w:t>
            </w:r>
            <w:r w:rsidRPr="00B90480">
              <w:rPr>
                <w:rFonts w:ascii="Arial" w:hAnsi="Arial" w:cs="Arial"/>
              </w:rPr>
              <w:t>puntual</w:t>
            </w:r>
            <w:r w:rsidR="00AA48A6" w:rsidRPr="00B90480">
              <w:rPr>
                <w:rFonts w:ascii="Arial" w:hAnsi="Arial" w:cs="Arial"/>
              </w:rPr>
              <w:t xml:space="preserve"> y completa las principales actividades económicas</w:t>
            </w:r>
            <w:r w:rsidRPr="00B90480">
              <w:rPr>
                <w:rFonts w:ascii="Arial" w:hAnsi="Arial" w:cs="Arial"/>
              </w:rPr>
              <w:t>, sus indicadores</w:t>
            </w:r>
            <w:r w:rsidR="00AA48A6" w:rsidRPr="00B90480">
              <w:rPr>
                <w:rFonts w:ascii="Arial" w:hAnsi="Arial" w:cs="Arial"/>
              </w:rPr>
              <w:t xml:space="preserve"> y sus respectivas políticas públicas</w:t>
            </w:r>
          </w:p>
        </w:tc>
        <w:tc>
          <w:tcPr>
            <w:tcW w:w="2693" w:type="dxa"/>
            <w:shd w:val="clear" w:color="auto" w:fill="B6DDE8"/>
          </w:tcPr>
          <w:p w:rsidR="00AA48A6" w:rsidRPr="00B90480" w:rsidRDefault="00AA48A6" w:rsidP="008D6948">
            <w:pPr>
              <w:pStyle w:val="Predeterminado"/>
              <w:spacing w:after="0"/>
              <w:rPr>
                <w:rFonts w:ascii="Arial" w:hAnsi="Arial" w:cs="Arial"/>
              </w:rPr>
            </w:pPr>
            <w:r w:rsidRPr="00B90480">
              <w:rPr>
                <w:rFonts w:ascii="Arial" w:hAnsi="Arial" w:cs="Arial"/>
              </w:rPr>
              <w:t>Establece de forma general las principales actividades económicas</w:t>
            </w:r>
            <w:r w:rsidR="001632C8" w:rsidRPr="00B90480">
              <w:rPr>
                <w:rFonts w:ascii="Arial" w:hAnsi="Arial" w:cs="Arial"/>
              </w:rPr>
              <w:t>, sus indicadores</w:t>
            </w:r>
            <w:r w:rsidRPr="00B90480">
              <w:rPr>
                <w:rFonts w:ascii="Arial" w:hAnsi="Arial" w:cs="Arial"/>
              </w:rPr>
              <w:t xml:space="preserve"> y sus respectivas políticas públicas</w:t>
            </w:r>
          </w:p>
        </w:tc>
        <w:tc>
          <w:tcPr>
            <w:tcW w:w="2694" w:type="dxa"/>
            <w:shd w:val="clear" w:color="auto" w:fill="B6DDE8"/>
          </w:tcPr>
          <w:p w:rsidR="00AA48A6" w:rsidRPr="00B90480" w:rsidRDefault="00AA48A6" w:rsidP="008D6948">
            <w:pPr>
              <w:pStyle w:val="Predeterminado"/>
              <w:spacing w:after="0"/>
              <w:rPr>
                <w:rFonts w:ascii="Arial" w:hAnsi="Arial" w:cs="Arial"/>
              </w:rPr>
            </w:pPr>
            <w:r w:rsidRPr="00B90480">
              <w:rPr>
                <w:rFonts w:ascii="Arial" w:hAnsi="Arial" w:cs="Arial"/>
              </w:rPr>
              <w:t>Establece de forma confusa las principales actividades económicas</w:t>
            </w:r>
            <w:r w:rsidR="001632C8" w:rsidRPr="00B90480">
              <w:rPr>
                <w:rFonts w:ascii="Arial" w:hAnsi="Arial" w:cs="Arial"/>
              </w:rPr>
              <w:t>, sus indicadores</w:t>
            </w:r>
            <w:r w:rsidRPr="00B90480">
              <w:rPr>
                <w:rFonts w:ascii="Arial" w:hAnsi="Arial" w:cs="Arial"/>
              </w:rPr>
              <w:t xml:space="preserve"> y sus respectivas políticas públicas</w:t>
            </w:r>
          </w:p>
        </w:tc>
        <w:tc>
          <w:tcPr>
            <w:tcW w:w="3118" w:type="dxa"/>
            <w:shd w:val="clear" w:color="auto" w:fill="B6DDE8"/>
          </w:tcPr>
          <w:p w:rsidR="00AA48A6" w:rsidRPr="00B90480" w:rsidRDefault="00AA48A6" w:rsidP="008D6948">
            <w:pPr>
              <w:pStyle w:val="Predeterminado"/>
              <w:spacing w:after="0"/>
              <w:rPr>
                <w:rFonts w:ascii="Arial" w:hAnsi="Arial" w:cs="Arial"/>
              </w:rPr>
            </w:pPr>
            <w:r w:rsidRPr="00B90480">
              <w:rPr>
                <w:rFonts w:ascii="Arial" w:hAnsi="Arial" w:cs="Arial"/>
              </w:rPr>
              <w:t>Establece de forma incompleta las principales actividades económicas</w:t>
            </w:r>
            <w:r w:rsidR="001632C8" w:rsidRPr="00B90480">
              <w:rPr>
                <w:rFonts w:ascii="Arial" w:hAnsi="Arial" w:cs="Arial"/>
              </w:rPr>
              <w:t>, sus indicadores</w:t>
            </w:r>
            <w:r w:rsidRPr="00B90480">
              <w:rPr>
                <w:rFonts w:ascii="Arial" w:hAnsi="Arial" w:cs="Arial"/>
              </w:rPr>
              <w:t xml:space="preserve"> y sus respectivas políticas públicas</w:t>
            </w:r>
          </w:p>
        </w:tc>
      </w:tr>
      <w:tr w:rsidR="00EB2329" w:rsidRPr="00B90480" w:rsidTr="00EB2329">
        <w:trPr>
          <w:trHeight w:val="367"/>
        </w:trPr>
        <w:tc>
          <w:tcPr>
            <w:tcW w:w="3510" w:type="dxa"/>
            <w:shd w:val="clear" w:color="auto" w:fill="B6DDE8"/>
            <w:vAlign w:val="center"/>
          </w:tcPr>
          <w:p w:rsidR="00EB2329" w:rsidRPr="00B90480" w:rsidRDefault="00EB2329" w:rsidP="008D6948">
            <w:pPr>
              <w:pStyle w:val="Predeterminado"/>
              <w:spacing w:after="0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B90480">
              <w:rPr>
                <w:rFonts w:ascii="Arial" w:hAnsi="Arial" w:cs="Arial"/>
                <w:b/>
                <w:bCs/>
                <w:smallCaps/>
              </w:rPr>
              <w:t>Puntaje</w:t>
            </w:r>
          </w:p>
        </w:tc>
        <w:tc>
          <w:tcPr>
            <w:tcW w:w="2977" w:type="dxa"/>
            <w:shd w:val="clear" w:color="auto" w:fill="DAEEF3"/>
            <w:vAlign w:val="center"/>
          </w:tcPr>
          <w:p w:rsidR="00EB2329" w:rsidRPr="00B90480" w:rsidRDefault="00EB2329" w:rsidP="008D6948">
            <w:pPr>
              <w:pStyle w:val="Predeterminado"/>
              <w:spacing w:after="0"/>
              <w:ind w:left="-46"/>
              <w:jc w:val="center"/>
              <w:rPr>
                <w:rFonts w:ascii="Arial" w:hAnsi="Arial" w:cs="Arial"/>
              </w:rPr>
            </w:pPr>
            <w:r w:rsidRPr="00B90480">
              <w:rPr>
                <w:rFonts w:ascii="Arial" w:hAnsi="Arial" w:cs="Arial"/>
              </w:rPr>
              <w:t>30</w:t>
            </w:r>
          </w:p>
        </w:tc>
        <w:tc>
          <w:tcPr>
            <w:tcW w:w="2693" w:type="dxa"/>
            <w:shd w:val="clear" w:color="auto" w:fill="B6DDE8"/>
            <w:vAlign w:val="center"/>
          </w:tcPr>
          <w:p w:rsidR="00EB2329" w:rsidRPr="00B90480" w:rsidRDefault="00EB2329" w:rsidP="008D6948">
            <w:pPr>
              <w:pStyle w:val="Predeterminado"/>
              <w:spacing w:after="0"/>
              <w:ind w:left="-46"/>
              <w:jc w:val="center"/>
              <w:rPr>
                <w:rFonts w:ascii="Arial" w:hAnsi="Arial" w:cs="Arial"/>
              </w:rPr>
            </w:pPr>
            <w:r w:rsidRPr="00B90480">
              <w:rPr>
                <w:rFonts w:ascii="Arial" w:hAnsi="Arial" w:cs="Arial"/>
              </w:rPr>
              <w:t>25</w:t>
            </w:r>
          </w:p>
        </w:tc>
        <w:tc>
          <w:tcPr>
            <w:tcW w:w="2694" w:type="dxa"/>
            <w:shd w:val="clear" w:color="auto" w:fill="DAEEF3"/>
            <w:vAlign w:val="center"/>
          </w:tcPr>
          <w:p w:rsidR="00EB2329" w:rsidRPr="00B90480" w:rsidRDefault="00EB2329" w:rsidP="008D6948">
            <w:pPr>
              <w:pStyle w:val="Predeterminado"/>
              <w:spacing w:after="0"/>
              <w:ind w:left="-46"/>
              <w:jc w:val="center"/>
              <w:rPr>
                <w:rFonts w:ascii="Arial" w:hAnsi="Arial" w:cs="Arial"/>
              </w:rPr>
            </w:pPr>
            <w:r w:rsidRPr="00B90480">
              <w:rPr>
                <w:rFonts w:ascii="Arial" w:hAnsi="Arial" w:cs="Arial"/>
              </w:rPr>
              <w:t>2</w:t>
            </w:r>
            <w:r w:rsidR="00A74C4D" w:rsidRPr="00B90480">
              <w:rPr>
                <w:rFonts w:ascii="Arial" w:hAnsi="Arial" w:cs="Arial"/>
              </w:rPr>
              <w:t>0</w:t>
            </w:r>
          </w:p>
        </w:tc>
        <w:tc>
          <w:tcPr>
            <w:tcW w:w="3118" w:type="dxa"/>
            <w:shd w:val="clear" w:color="auto" w:fill="B6DDE8"/>
            <w:vAlign w:val="center"/>
          </w:tcPr>
          <w:p w:rsidR="00EB2329" w:rsidRPr="00B90480" w:rsidRDefault="00A53A34" w:rsidP="008D6948">
            <w:pPr>
              <w:pStyle w:val="Predeterminado"/>
              <w:spacing w:after="0"/>
              <w:ind w:lef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A4777C" w:rsidRPr="00B90480" w:rsidTr="00EB2329">
        <w:trPr>
          <w:trHeight w:val="555"/>
        </w:trPr>
        <w:tc>
          <w:tcPr>
            <w:tcW w:w="3510" w:type="dxa"/>
            <w:shd w:val="clear" w:color="auto" w:fill="B6DDE8"/>
            <w:vAlign w:val="center"/>
          </w:tcPr>
          <w:p w:rsidR="00A4777C" w:rsidRPr="00B90480" w:rsidRDefault="0086565F" w:rsidP="00E72315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B90480">
              <w:rPr>
                <w:rFonts w:ascii="Arial" w:hAnsi="Arial" w:cs="Arial"/>
                <w:b/>
                <w:color w:val="000000"/>
              </w:rPr>
              <w:lastRenderedPageBreak/>
              <w:t>Redacción y ortografía</w:t>
            </w:r>
          </w:p>
          <w:p w:rsidR="00A4777C" w:rsidRPr="00B90480" w:rsidRDefault="00A4777C" w:rsidP="008D6948">
            <w:pPr>
              <w:pStyle w:val="Predeterminado"/>
              <w:spacing w:after="0"/>
              <w:rPr>
                <w:rFonts w:ascii="Arial" w:hAnsi="Arial" w:cs="Arial"/>
                <w:b/>
                <w:bCs/>
                <w:smallCaps/>
                <w:lang w:val="es-MX"/>
              </w:rPr>
            </w:pPr>
          </w:p>
        </w:tc>
        <w:tc>
          <w:tcPr>
            <w:tcW w:w="2977" w:type="dxa"/>
            <w:shd w:val="clear" w:color="auto" w:fill="B6DDE8"/>
          </w:tcPr>
          <w:p w:rsidR="00A4777C" w:rsidRPr="00B90480" w:rsidRDefault="007257F2" w:rsidP="008D6948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90480">
              <w:rPr>
                <w:rFonts w:eastAsia="Calibri"/>
                <w:color w:val="auto"/>
                <w:sz w:val="22"/>
                <w:szCs w:val="22"/>
                <w:lang w:val="es-ES" w:eastAsia="en-US"/>
              </w:rPr>
              <w:t>La ortografía y redacción es clara, sencilla y coherente gramaticalmente</w:t>
            </w:r>
            <w:r w:rsidRPr="00B90480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B6DDE8"/>
          </w:tcPr>
          <w:p w:rsidR="00A4777C" w:rsidRPr="00B90480" w:rsidRDefault="007257F2" w:rsidP="008D6948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90480">
              <w:rPr>
                <w:sz w:val="22"/>
                <w:szCs w:val="22"/>
              </w:rPr>
              <w:t>La ortografía y redacción es explícita, el mensaje se comprende con facilidad y no contiene errores gramaticales</w:t>
            </w:r>
          </w:p>
        </w:tc>
        <w:tc>
          <w:tcPr>
            <w:tcW w:w="2694" w:type="dxa"/>
            <w:shd w:val="clear" w:color="auto" w:fill="B6DDE8"/>
          </w:tcPr>
          <w:p w:rsidR="00A4777C" w:rsidRPr="00B90480" w:rsidRDefault="007257F2" w:rsidP="008D6948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90480">
              <w:rPr>
                <w:sz w:val="22"/>
                <w:szCs w:val="22"/>
              </w:rPr>
              <w:t>Contiene algunos errores gramaticales pero las ideas se comprenden</w:t>
            </w:r>
            <w:r w:rsidR="00E72315" w:rsidRPr="00B90480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shd w:val="clear" w:color="auto" w:fill="B6DDE8"/>
          </w:tcPr>
          <w:p w:rsidR="00A4777C" w:rsidRPr="00B90480" w:rsidRDefault="007257F2" w:rsidP="008D6948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90480">
              <w:rPr>
                <w:sz w:val="22"/>
                <w:szCs w:val="22"/>
              </w:rPr>
              <w:t>Contiene errores gramaticales y no se comprenden varias de las ideas</w:t>
            </w:r>
            <w:r w:rsidR="00E72315" w:rsidRPr="00B90480">
              <w:rPr>
                <w:sz w:val="22"/>
                <w:szCs w:val="22"/>
              </w:rPr>
              <w:t>.</w:t>
            </w:r>
          </w:p>
        </w:tc>
      </w:tr>
      <w:tr w:rsidR="00EB2329" w:rsidRPr="00B90480" w:rsidTr="00E46BAE">
        <w:trPr>
          <w:trHeight w:val="308"/>
        </w:trPr>
        <w:tc>
          <w:tcPr>
            <w:tcW w:w="3510" w:type="dxa"/>
            <w:shd w:val="clear" w:color="auto" w:fill="B6DDE8"/>
            <w:vAlign w:val="center"/>
          </w:tcPr>
          <w:p w:rsidR="00EB2329" w:rsidRPr="00B90480" w:rsidRDefault="00EB2329" w:rsidP="008D6948">
            <w:pPr>
              <w:pStyle w:val="Predeterminado"/>
              <w:spacing w:after="0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B90480">
              <w:rPr>
                <w:rFonts w:ascii="Arial" w:hAnsi="Arial" w:cs="Arial"/>
                <w:b/>
                <w:bCs/>
                <w:smallCaps/>
              </w:rPr>
              <w:t>Puntaje</w:t>
            </w:r>
          </w:p>
        </w:tc>
        <w:tc>
          <w:tcPr>
            <w:tcW w:w="2977" w:type="dxa"/>
            <w:shd w:val="clear" w:color="auto" w:fill="DAEEF3"/>
            <w:vAlign w:val="center"/>
          </w:tcPr>
          <w:p w:rsidR="00EB2329" w:rsidRPr="00B90480" w:rsidRDefault="00EB2329" w:rsidP="008D6948">
            <w:pPr>
              <w:pStyle w:val="Predeterminado"/>
              <w:spacing w:after="0"/>
              <w:ind w:left="-46"/>
              <w:jc w:val="center"/>
              <w:rPr>
                <w:rFonts w:ascii="Arial" w:hAnsi="Arial" w:cs="Arial"/>
              </w:rPr>
            </w:pPr>
            <w:r w:rsidRPr="00B90480">
              <w:rPr>
                <w:rFonts w:ascii="Arial" w:hAnsi="Arial" w:cs="Arial"/>
              </w:rPr>
              <w:t>30</w:t>
            </w:r>
          </w:p>
        </w:tc>
        <w:tc>
          <w:tcPr>
            <w:tcW w:w="2693" w:type="dxa"/>
            <w:shd w:val="clear" w:color="auto" w:fill="B6DDE8"/>
            <w:vAlign w:val="center"/>
          </w:tcPr>
          <w:p w:rsidR="00EB2329" w:rsidRPr="00B90480" w:rsidRDefault="00EB2329" w:rsidP="008D6948">
            <w:pPr>
              <w:pStyle w:val="Predeterminado"/>
              <w:spacing w:after="0"/>
              <w:ind w:left="-46"/>
              <w:jc w:val="center"/>
              <w:rPr>
                <w:rFonts w:ascii="Arial" w:hAnsi="Arial" w:cs="Arial"/>
              </w:rPr>
            </w:pPr>
            <w:r w:rsidRPr="00B90480">
              <w:rPr>
                <w:rFonts w:ascii="Arial" w:hAnsi="Arial" w:cs="Arial"/>
              </w:rPr>
              <w:t>25</w:t>
            </w:r>
          </w:p>
        </w:tc>
        <w:tc>
          <w:tcPr>
            <w:tcW w:w="2694" w:type="dxa"/>
            <w:shd w:val="clear" w:color="auto" w:fill="DAEEF3"/>
            <w:vAlign w:val="center"/>
          </w:tcPr>
          <w:p w:rsidR="00EB2329" w:rsidRPr="00B90480" w:rsidRDefault="00A53A34" w:rsidP="008D6948">
            <w:pPr>
              <w:pStyle w:val="Predeterminado"/>
              <w:spacing w:after="0"/>
              <w:ind w:lef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B2329" w:rsidRPr="00B90480">
              <w:rPr>
                <w:rFonts w:ascii="Arial" w:hAnsi="Arial" w:cs="Arial"/>
              </w:rPr>
              <w:t>0</w:t>
            </w:r>
          </w:p>
        </w:tc>
        <w:tc>
          <w:tcPr>
            <w:tcW w:w="3118" w:type="dxa"/>
            <w:shd w:val="clear" w:color="auto" w:fill="B6DDE8"/>
            <w:vAlign w:val="center"/>
          </w:tcPr>
          <w:p w:rsidR="00EB2329" w:rsidRPr="00B90480" w:rsidRDefault="00A53A34" w:rsidP="008D6948">
            <w:pPr>
              <w:pStyle w:val="Predeterminado"/>
              <w:spacing w:after="0"/>
              <w:ind w:lef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bookmarkStart w:id="0" w:name="_GoBack"/>
            <w:bookmarkEnd w:id="0"/>
          </w:p>
        </w:tc>
      </w:tr>
    </w:tbl>
    <w:p w:rsidR="004C5785" w:rsidRDefault="004C5785" w:rsidP="00E72315">
      <w:pPr>
        <w:pStyle w:val="Predeterminado"/>
      </w:pPr>
    </w:p>
    <w:sectPr w:rsidR="004C5785" w:rsidSect="00187D1C">
      <w:headerReference w:type="default" r:id="rId7"/>
      <w:pgSz w:w="15840" w:h="12240" w:orient="landscape"/>
      <w:pgMar w:top="2170" w:right="533" w:bottom="993" w:left="56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DEB" w:rsidRDefault="00345DEB" w:rsidP="005E32F6">
      <w:pPr>
        <w:spacing w:after="0" w:line="240" w:lineRule="auto"/>
      </w:pPr>
      <w:r>
        <w:separator/>
      </w:r>
    </w:p>
  </w:endnote>
  <w:endnote w:type="continuationSeparator" w:id="0">
    <w:p w:rsidR="00345DEB" w:rsidRDefault="00345DEB" w:rsidP="005E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1" w:usb1="500078FB" w:usb2="00000000" w:usb3="00000000" w:csb0="0000009F" w:csb1="00000000"/>
  </w:font>
  <w:font w:name="DejaVu Sans">
    <w:panose1 w:val="00000000000000000000"/>
    <w:charset w:val="00"/>
    <w:family w:val="roman"/>
    <w:notTrueType/>
    <w:pitch w:val="default"/>
  </w:font>
  <w:font w:name="Lohit Devanagari">
    <w:charset w:val="00"/>
    <w:family w:val="auto"/>
    <w:pitch w:val="variable"/>
    <w:sig w:usb0="80008003" w:usb1="00002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DEB" w:rsidRDefault="00345DEB" w:rsidP="005E32F6">
      <w:pPr>
        <w:spacing w:after="0" w:line="240" w:lineRule="auto"/>
      </w:pPr>
      <w:r>
        <w:separator/>
      </w:r>
    </w:p>
  </w:footnote>
  <w:footnote w:type="continuationSeparator" w:id="0">
    <w:p w:rsidR="00345DEB" w:rsidRDefault="00345DEB" w:rsidP="005E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342" w:rsidRDefault="00220A72" w:rsidP="00857342">
    <w:pPr>
      <w:spacing w:after="0" w:line="240" w:lineRule="auto"/>
      <w:rPr>
        <w:szCs w:val="28"/>
      </w:rPr>
    </w:pPr>
    <w:r>
      <w:rPr>
        <w:noProof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-142875</wp:posOffset>
          </wp:positionH>
          <wp:positionV relativeFrom="paragraph">
            <wp:posOffset>-30480</wp:posOffset>
          </wp:positionV>
          <wp:extent cx="10353675" cy="1385570"/>
          <wp:effectExtent l="0" t="0" r="9525" b="5080"/>
          <wp:wrapNone/>
          <wp:docPr id="5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3675" cy="1385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7342" w:rsidRPr="00857342" w:rsidRDefault="00857342" w:rsidP="00857342">
    <w:pPr>
      <w:spacing w:after="0" w:line="240" w:lineRule="auto"/>
      <w:rPr>
        <w:rFonts w:ascii="Arial" w:hAnsi="Arial" w:cs="Arial"/>
        <w:b/>
        <w:color w:val="FFFFFF" w:themeColor="background1"/>
        <w:sz w:val="36"/>
        <w:szCs w:val="36"/>
      </w:rPr>
    </w:pPr>
    <w:r>
      <w:rPr>
        <w:rFonts w:ascii="Arial" w:hAnsi="Arial" w:cs="Arial"/>
        <w:b/>
        <w:color w:val="FFFFFF" w:themeColor="background1"/>
        <w:sz w:val="36"/>
        <w:szCs w:val="36"/>
      </w:rPr>
      <w:t>Economía y políticas públicas</w:t>
    </w:r>
  </w:p>
  <w:p w:rsidR="00E72315" w:rsidRPr="00857342" w:rsidRDefault="00857342" w:rsidP="00857342">
    <w:pPr>
      <w:spacing w:after="0" w:line="240" w:lineRule="auto"/>
      <w:rPr>
        <w:rFonts w:ascii="Arial" w:hAnsi="Arial" w:cs="Arial"/>
        <w:color w:val="FFFFFF" w:themeColor="background1"/>
        <w:sz w:val="32"/>
        <w:szCs w:val="32"/>
      </w:rPr>
    </w:pPr>
    <w:r>
      <w:rPr>
        <w:rFonts w:ascii="Arial" w:hAnsi="Arial" w:cs="Arial"/>
        <w:color w:val="FFFFFF" w:themeColor="background1"/>
        <w:sz w:val="32"/>
        <w:szCs w:val="32"/>
      </w:rPr>
      <w:t xml:space="preserve">Unidad </w:t>
    </w:r>
    <w:r w:rsidR="005068E6">
      <w:rPr>
        <w:rFonts w:ascii="Arial" w:hAnsi="Arial" w:cs="Arial"/>
        <w:color w:val="FFFFFF" w:themeColor="background1"/>
        <w:sz w:val="32"/>
        <w:szCs w:val="32"/>
      </w:rPr>
      <w:t>2</w:t>
    </w:r>
    <w:r>
      <w:rPr>
        <w:rFonts w:ascii="Arial" w:hAnsi="Arial" w:cs="Arial"/>
        <w:color w:val="FFFFFF" w:themeColor="background1"/>
        <w:sz w:val="32"/>
        <w:szCs w:val="32"/>
      </w:rPr>
      <w:t>. La política y las políticas públicas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F5D5F"/>
    <w:multiLevelType w:val="multilevel"/>
    <w:tmpl w:val="AEC0A5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B544AAD"/>
    <w:multiLevelType w:val="hybridMultilevel"/>
    <w:tmpl w:val="220201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F6"/>
    <w:rsid w:val="0004333A"/>
    <w:rsid w:val="00053ADA"/>
    <w:rsid w:val="00053C51"/>
    <w:rsid w:val="000572E4"/>
    <w:rsid w:val="000716B9"/>
    <w:rsid w:val="00076308"/>
    <w:rsid w:val="00085EA8"/>
    <w:rsid w:val="000945FF"/>
    <w:rsid w:val="00096D11"/>
    <w:rsid w:val="000B373D"/>
    <w:rsid w:val="000C566F"/>
    <w:rsid w:val="000F0F67"/>
    <w:rsid w:val="001067C6"/>
    <w:rsid w:val="0014161B"/>
    <w:rsid w:val="001632C8"/>
    <w:rsid w:val="00176594"/>
    <w:rsid w:val="00187D1C"/>
    <w:rsid w:val="001B639F"/>
    <w:rsid w:val="001B7D38"/>
    <w:rsid w:val="001D50E0"/>
    <w:rsid w:val="001F5F6C"/>
    <w:rsid w:val="0020027B"/>
    <w:rsid w:val="0020142A"/>
    <w:rsid w:val="002043CC"/>
    <w:rsid w:val="00206C90"/>
    <w:rsid w:val="00220A72"/>
    <w:rsid w:val="00221ED0"/>
    <w:rsid w:val="00222001"/>
    <w:rsid w:val="00230E82"/>
    <w:rsid w:val="00250C69"/>
    <w:rsid w:val="00274B4F"/>
    <w:rsid w:val="00287037"/>
    <w:rsid w:val="00293722"/>
    <w:rsid w:val="00295EAC"/>
    <w:rsid w:val="002C676B"/>
    <w:rsid w:val="002C70B0"/>
    <w:rsid w:val="002D6C19"/>
    <w:rsid w:val="002E5FFD"/>
    <w:rsid w:val="002F613A"/>
    <w:rsid w:val="00301816"/>
    <w:rsid w:val="00303ED4"/>
    <w:rsid w:val="00321F19"/>
    <w:rsid w:val="00345DEB"/>
    <w:rsid w:val="00354D3B"/>
    <w:rsid w:val="00366BB5"/>
    <w:rsid w:val="0036757F"/>
    <w:rsid w:val="003705AD"/>
    <w:rsid w:val="00370A81"/>
    <w:rsid w:val="00373B56"/>
    <w:rsid w:val="0039182F"/>
    <w:rsid w:val="003A2DF7"/>
    <w:rsid w:val="003A4A4C"/>
    <w:rsid w:val="003B0924"/>
    <w:rsid w:val="003C4546"/>
    <w:rsid w:val="003D1770"/>
    <w:rsid w:val="00403555"/>
    <w:rsid w:val="004250A4"/>
    <w:rsid w:val="004265D1"/>
    <w:rsid w:val="00456CE0"/>
    <w:rsid w:val="004659EE"/>
    <w:rsid w:val="00481E03"/>
    <w:rsid w:val="004914E3"/>
    <w:rsid w:val="004B2F7D"/>
    <w:rsid w:val="004C5785"/>
    <w:rsid w:val="004D394E"/>
    <w:rsid w:val="004E22C5"/>
    <w:rsid w:val="004F6331"/>
    <w:rsid w:val="004F74D5"/>
    <w:rsid w:val="005068E6"/>
    <w:rsid w:val="00507274"/>
    <w:rsid w:val="005144CA"/>
    <w:rsid w:val="00521FAD"/>
    <w:rsid w:val="00532667"/>
    <w:rsid w:val="0055794F"/>
    <w:rsid w:val="00594923"/>
    <w:rsid w:val="005A01CB"/>
    <w:rsid w:val="005A168D"/>
    <w:rsid w:val="005A4005"/>
    <w:rsid w:val="005D0C46"/>
    <w:rsid w:val="005D4C1C"/>
    <w:rsid w:val="005E32F6"/>
    <w:rsid w:val="0060198E"/>
    <w:rsid w:val="0061616F"/>
    <w:rsid w:val="0061649B"/>
    <w:rsid w:val="00633A44"/>
    <w:rsid w:val="00640570"/>
    <w:rsid w:val="00650C42"/>
    <w:rsid w:val="00662943"/>
    <w:rsid w:val="00670D9B"/>
    <w:rsid w:val="00683334"/>
    <w:rsid w:val="00683519"/>
    <w:rsid w:val="006B3F95"/>
    <w:rsid w:val="006E5F26"/>
    <w:rsid w:val="006F5BEE"/>
    <w:rsid w:val="0071187D"/>
    <w:rsid w:val="007135D7"/>
    <w:rsid w:val="00723523"/>
    <w:rsid w:val="007257F2"/>
    <w:rsid w:val="00732FFC"/>
    <w:rsid w:val="0073421A"/>
    <w:rsid w:val="007B23F1"/>
    <w:rsid w:val="007C3AED"/>
    <w:rsid w:val="007C3DEF"/>
    <w:rsid w:val="007C5743"/>
    <w:rsid w:val="007C7792"/>
    <w:rsid w:val="007D718F"/>
    <w:rsid w:val="007E0E51"/>
    <w:rsid w:val="007F4CAF"/>
    <w:rsid w:val="00842A2A"/>
    <w:rsid w:val="008463EF"/>
    <w:rsid w:val="0085011F"/>
    <w:rsid w:val="008558AD"/>
    <w:rsid w:val="00856C23"/>
    <w:rsid w:val="00857342"/>
    <w:rsid w:val="0086565F"/>
    <w:rsid w:val="00866E17"/>
    <w:rsid w:val="00877D1B"/>
    <w:rsid w:val="0088613C"/>
    <w:rsid w:val="008868BF"/>
    <w:rsid w:val="008B1830"/>
    <w:rsid w:val="008C2362"/>
    <w:rsid w:val="008C79BD"/>
    <w:rsid w:val="008D6948"/>
    <w:rsid w:val="00915D95"/>
    <w:rsid w:val="00951117"/>
    <w:rsid w:val="009619EE"/>
    <w:rsid w:val="0098382C"/>
    <w:rsid w:val="00997748"/>
    <w:rsid w:val="009A3CF9"/>
    <w:rsid w:val="009E1BF7"/>
    <w:rsid w:val="00A01142"/>
    <w:rsid w:val="00A438CE"/>
    <w:rsid w:val="00A4777C"/>
    <w:rsid w:val="00A502EB"/>
    <w:rsid w:val="00A53A34"/>
    <w:rsid w:val="00A74C4D"/>
    <w:rsid w:val="00A82B4A"/>
    <w:rsid w:val="00A90D91"/>
    <w:rsid w:val="00AA211E"/>
    <w:rsid w:val="00AA48A6"/>
    <w:rsid w:val="00AC0976"/>
    <w:rsid w:val="00AC0F4A"/>
    <w:rsid w:val="00AC292D"/>
    <w:rsid w:val="00AC50AE"/>
    <w:rsid w:val="00B1624E"/>
    <w:rsid w:val="00B34791"/>
    <w:rsid w:val="00B510D0"/>
    <w:rsid w:val="00B560D8"/>
    <w:rsid w:val="00B63774"/>
    <w:rsid w:val="00B7193A"/>
    <w:rsid w:val="00B7729F"/>
    <w:rsid w:val="00B9015E"/>
    <w:rsid w:val="00B90480"/>
    <w:rsid w:val="00B929E6"/>
    <w:rsid w:val="00B947C0"/>
    <w:rsid w:val="00BB43C4"/>
    <w:rsid w:val="00BC1A0E"/>
    <w:rsid w:val="00BC57D8"/>
    <w:rsid w:val="00BC75C8"/>
    <w:rsid w:val="00BF032F"/>
    <w:rsid w:val="00C04639"/>
    <w:rsid w:val="00C072A1"/>
    <w:rsid w:val="00C1487F"/>
    <w:rsid w:val="00C37568"/>
    <w:rsid w:val="00C53349"/>
    <w:rsid w:val="00C81D07"/>
    <w:rsid w:val="00C9068E"/>
    <w:rsid w:val="00CA55B1"/>
    <w:rsid w:val="00CB485F"/>
    <w:rsid w:val="00CC545C"/>
    <w:rsid w:val="00CD494B"/>
    <w:rsid w:val="00CE205C"/>
    <w:rsid w:val="00CF018C"/>
    <w:rsid w:val="00D2483C"/>
    <w:rsid w:val="00D24E02"/>
    <w:rsid w:val="00D26B54"/>
    <w:rsid w:val="00D3716D"/>
    <w:rsid w:val="00D64E5F"/>
    <w:rsid w:val="00D70CE5"/>
    <w:rsid w:val="00D850E3"/>
    <w:rsid w:val="00D9617E"/>
    <w:rsid w:val="00DB4F2D"/>
    <w:rsid w:val="00DB7FF1"/>
    <w:rsid w:val="00DE7801"/>
    <w:rsid w:val="00DF7970"/>
    <w:rsid w:val="00E022A5"/>
    <w:rsid w:val="00E064CE"/>
    <w:rsid w:val="00E46AFD"/>
    <w:rsid w:val="00E46BAE"/>
    <w:rsid w:val="00E4798A"/>
    <w:rsid w:val="00E559CF"/>
    <w:rsid w:val="00E65E4F"/>
    <w:rsid w:val="00E72315"/>
    <w:rsid w:val="00E7267B"/>
    <w:rsid w:val="00E90410"/>
    <w:rsid w:val="00E957F7"/>
    <w:rsid w:val="00E9783C"/>
    <w:rsid w:val="00EB2329"/>
    <w:rsid w:val="00ED1CBB"/>
    <w:rsid w:val="00EE2B9A"/>
    <w:rsid w:val="00EF12BB"/>
    <w:rsid w:val="00F0146D"/>
    <w:rsid w:val="00F252A2"/>
    <w:rsid w:val="00F527FB"/>
    <w:rsid w:val="00F75A0F"/>
    <w:rsid w:val="00F95730"/>
    <w:rsid w:val="00FA15A4"/>
    <w:rsid w:val="00FA3B7F"/>
    <w:rsid w:val="00FB205C"/>
    <w:rsid w:val="00FF1A3C"/>
    <w:rsid w:val="00FF4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B533C"/>
  <w15:docId w15:val="{14710CF4-6DA1-434F-AA44-932644C8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730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5E32F6"/>
    <w:pPr>
      <w:tabs>
        <w:tab w:val="left" w:pos="708"/>
      </w:tabs>
      <w:suppressAutoHyphens/>
      <w:spacing w:after="200" w:line="276" w:lineRule="auto"/>
    </w:pPr>
    <w:rPr>
      <w:rFonts w:eastAsia="Calibri"/>
      <w:sz w:val="22"/>
      <w:szCs w:val="22"/>
      <w:lang w:val="es-ES" w:eastAsia="en-US"/>
    </w:rPr>
  </w:style>
  <w:style w:type="paragraph" w:customStyle="1" w:styleId="Encabezado2">
    <w:name w:val="Encabezado 2"/>
    <w:basedOn w:val="Predeterminado"/>
    <w:next w:val="Cuerpodetexto"/>
    <w:rsid w:val="005E32F6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EncabezadoCar">
    <w:name w:val="Encabezado Car"/>
    <w:rsid w:val="005E32F6"/>
    <w:rPr>
      <w:rFonts w:ascii="Calibri" w:eastAsia="Calibri" w:hAnsi="Calibri" w:cs="Times New Roman"/>
      <w:lang w:val="es-ES"/>
    </w:rPr>
  </w:style>
  <w:style w:type="character" w:customStyle="1" w:styleId="PiedepginaCar">
    <w:name w:val="Pie de página Car"/>
    <w:rsid w:val="005E32F6"/>
    <w:rPr>
      <w:rFonts w:ascii="Calibri" w:eastAsia="Calibri" w:hAnsi="Calibri" w:cs="Times New Roman"/>
      <w:lang w:val="es-ES"/>
    </w:rPr>
  </w:style>
  <w:style w:type="character" w:styleId="Refdecomentario">
    <w:name w:val="annotation reference"/>
    <w:rsid w:val="005E32F6"/>
    <w:rPr>
      <w:sz w:val="16"/>
      <w:szCs w:val="16"/>
    </w:rPr>
  </w:style>
  <w:style w:type="character" w:customStyle="1" w:styleId="TextocomentarioCar">
    <w:name w:val="Texto comentario Car"/>
    <w:rsid w:val="005E32F6"/>
    <w:rPr>
      <w:rFonts w:ascii="Calibri" w:eastAsia="Calibri" w:hAnsi="Calibri" w:cs="Times New Roman"/>
      <w:sz w:val="20"/>
      <w:szCs w:val="20"/>
      <w:lang w:val="es-ES"/>
    </w:rPr>
  </w:style>
  <w:style w:type="character" w:customStyle="1" w:styleId="AsuntodelcomentarioCar">
    <w:name w:val="Asunto del comentario Car"/>
    <w:rsid w:val="005E32F6"/>
    <w:rPr>
      <w:rFonts w:ascii="Calibri" w:eastAsia="Calibri" w:hAnsi="Calibri" w:cs="Times New Roman"/>
      <w:b/>
      <w:bCs/>
      <w:sz w:val="20"/>
      <w:szCs w:val="20"/>
      <w:lang w:val="es-ES"/>
    </w:rPr>
  </w:style>
  <w:style w:type="character" w:customStyle="1" w:styleId="TextodegloboCar">
    <w:name w:val="Texto de globo Car"/>
    <w:rsid w:val="005E32F6"/>
    <w:rPr>
      <w:rFonts w:ascii="Tahoma" w:eastAsia="Calibri" w:hAnsi="Tahoma" w:cs="Tahoma"/>
      <w:sz w:val="16"/>
      <w:szCs w:val="16"/>
      <w:lang w:val="es-ES"/>
    </w:rPr>
  </w:style>
  <w:style w:type="character" w:customStyle="1" w:styleId="Ttulo2Car">
    <w:name w:val="Título 2 Car"/>
    <w:rsid w:val="005E32F6"/>
    <w:rPr>
      <w:rFonts w:ascii="Cambria" w:hAnsi="Cambria"/>
      <w:b/>
      <w:bCs/>
      <w:color w:val="4F81BD"/>
      <w:sz w:val="26"/>
      <w:szCs w:val="26"/>
      <w:lang w:val="es-ES"/>
    </w:rPr>
  </w:style>
  <w:style w:type="character" w:customStyle="1" w:styleId="ListLabel1">
    <w:name w:val="ListLabel 1"/>
    <w:rsid w:val="005E32F6"/>
    <w:rPr>
      <w:rFonts w:cs="Courier New"/>
    </w:rPr>
  </w:style>
  <w:style w:type="paragraph" w:styleId="Encabezado">
    <w:name w:val="header"/>
    <w:basedOn w:val="Predeterminado"/>
    <w:next w:val="Cuerpodetexto"/>
    <w:rsid w:val="005E32F6"/>
    <w:pPr>
      <w:keepNext/>
      <w:spacing w:before="240" w:after="120"/>
    </w:pPr>
    <w:rPr>
      <w:rFonts w:ascii="Liberation Sans" w:eastAsia="DejaVu Sans" w:hAnsi="Liberation Sans" w:cs="Lohit Devanagari"/>
      <w:sz w:val="28"/>
      <w:szCs w:val="28"/>
    </w:rPr>
  </w:style>
  <w:style w:type="paragraph" w:customStyle="1" w:styleId="Cuerpodetexto">
    <w:name w:val="Cuerpo de texto"/>
    <w:basedOn w:val="Predeterminado"/>
    <w:rsid w:val="005E32F6"/>
    <w:pPr>
      <w:spacing w:after="120"/>
    </w:pPr>
  </w:style>
  <w:style w:type="paragraph" w:styleId="Lista">
    <w:name w:val="List"/>
    <w:basedOn w:val="Cuerpodetexto"/>
    <w:rsid w:val="005E32F6"/>
    <w:rPr>
      <w:rFonts w:cs="Lohit Devanagari"/>
    </w:rPr>
  </w:style>
  <w:style w:type="paragraph" w:customStyle="1" w:styleId="Etiqueta">
    <w:name w:val="Etiqueta"/>
    <w:basedOn w:val="Predeterminado"/>
    <w:rsid w:val="005E32F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Predeterminado"/>
    <w:rsid w:val="005E32F6"/>
    <w:pPr>
      <w:suppressLineNumbers/>
    </w:pPr>
    <w:rPr>
      <w:rFonts w:cs="Lohit Devanagari"/>
    </w:rPr>
  </w:style>
  <w:style w:type="paragraph" w:styleId="Prrafodelista">
    <w:name w:val="List Paragraph"/>
    <w:basedOn w:val="Predeterminado"/>
    <w:rsid w:val="005E32F6"/>
    <w:pPr>
      <w:ind w:left="720"/>
    </w:pPr>
  </w:style>
  <w:style w:type="paragraph" w:customStyle="1" w:styleId="Encabezamiento">
    <w:name w:val="Encabezamiento"/>
    <w:basedOn w:val="Predeterminado"/>
    <w:rsid w:val="005E32F6"/>
    <w:pPr>
      <w:suppressLineNumbers/>
      <w:tabs>
        <w:tab w:val="center" w:pos="4419"/>
        <w:tab w:val="right" w:pos="8838"/>
      </w:tabs>
      <w:spacing w:after="0" w:line="100" w:lineRule="atLeast"/>
    </w:pPr>
  </w:style>
  <w:style w:type="paragraph" w:styleId="Piedepgina">
    <w:name w:val="footer"/>
    <w:basedOn w:val="Predeterminado"/>
    <w:rsid w:val="005E32F6"/>
    <w:pPr>
      <w:suppressLineNumbers/>
      <w:tabs>
        <w:tab w:val="center" w:pos="4419"/>
        <w:tab w:val="right" w:pos="8838"/>
      </w:tabs>
      <w:spacing w:after="0" w:line="100" w:lineRule="atLeast"/>
    </w:pPr>
  </w:style>
  <w:style w:type="paragraph" w:styleId="Textocomentario">
    <w:name w:val="annotation text"/>
    <w:basedOn w:val="Predeterminado"/>
    <w:rsid w:val="005E32F6"/>
    <w:pPr>
      <w:spacing w:line="100" w:lineRule="atLeast"/>
    </w:pPr>
    <w:rPr>
      <w:sz w:val="20"/>
      <w:szCs w:val="20"/>
    </w:rPr>
  </w:style>
  <w:style w:type="paragraph" w:styleId="Asuntodelcomentario">
    <w:name w:val="annotation subject"/>
    <w:basedOn w:val="Textocomentario"/>
    <w:rsid w:val="005E32F6"/>
    <w:rPr>
      <w:b/>
      <w:bCs/>
    </w:rPr>
  </w:style>
  <w:style w:type="paragraph" w:styleId="Textodeglobo">
    <w:name w:val="Balloon Text"/>
    <w:basedOn w:val="Predeterminado"/>
    <w:rsid w:val="005E32F6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Cuadrculamedia1-nfasis1">
    <w:name w:val="Medium Grid 1 Accent 1"/>
    <w:basedOn w:val="Tablanormal"/>
    <w:uiPriority w:val="67"/>
    <w:rsid w:val="00E064C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uadrculaclara-nfasis11">
    <w:name w:val="Cuadrícula clara - Énfasis 11"/>
    <w:basedOn w:val="Tablanormal"/>
    <w:uiPriority w:val="62"/>
    <w:rsid w:val="00E064C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Default">
    <w:name w:val="Default"/>
    <w:rsid w:val="00DF79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adecuadrcula5oscura-nfasis51">
    <w:name w:val="Tabla de cuadrícula 5 oscura - Énfasis 51"/>
    <w:basedOn w:val="Tablanormal"/>
    <w:uiPriority w:val="50"/>
    <w:rsid w:val="00096D1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UnADM</dc:creator>
  <cp:lastModifiedBy>Nuevo usuario</cp:lastModifiedBy>
  <cp:revision>2</cp:revision>
  <cp:lastPrinted>2011-10-28T18:00:00Z</cp:lastPrinted>
  <dcterms:created xsi:type="dcterms:W3CDTF">2021-07-30T01:31:00Z</dcterms:created>
  <dcterms:modified xsi:type="dcterms:W3CDTF">2021-07-30T01:31:00Z</dcterms:modified>
</cp:coreProperties>
</file>