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4A49" w14:textId="21D951A7" w:rsidR="00B22062" w:rsidRPr="00A042A0" w:rsidRDefault="00F44DDF" w:rsidP="00A042A0">
      <w:pPr>
        <w:spacing w:before="240" w:line="360" w:lineRule="auto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A042A0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Actividad 1. </w:t>
      </w:r>
      <w:r w:rsidR="00B22062" w:rsidRPr="00A042A0">
        <w:rPr>
          <w:rFonts w:ascii="Arial" w:hAnsi="Arial" w:cs="Arial"/>
          <w:b/>
          <w:bCs/>
          <w:color w:val="000000" w:themeColor="text1"/>
          <w:sz w:val="21"/>
          <w:szCs w:val="21"/>
        </w:rPr>
        <w:t>Primer respondiente y policía con capacidades para procesar un lugar de intervención</w:t>
      </w:r>
    </w:p>
    <w:tbl>
      <w:tblPr>
        <w:tblStyle w:val="Tablaconcuadrcula"/>
        <w:tblpPr w:leftFromText="141" w:rightFromText="141" w:vertAnchor="page" w:horzAnchor="margin" w:tblpXSpec="center" w:tblpY="3241"/>
        <w:tblW w:w="10627" w:type="dxa"/>
        <w:tblLook w:val="04A0" w:firstRow="1" w:lastRow="0" w:firstColumn="1" w:lastColumn="0" w:noHBand="0" w:noVBand="1"/>
      </w:tblPr>
      <w:tblGrid>
        <w:gridCol w:w="2105"/>
        <w:gridCol w:w="17"/>
        <w:gridCol w:w="4394"/>
        <w:gridCol w:w="992"/>
        <w:gridCol w:w="1325"/>
        <w:gridCol w:w="1794"/>
      </w:tblGrid>
      <w:tr w:rsidR="00A042A0" w:rsidRPr="003A7056" w14:paraId="17699763" w14:textId="77777777" w:rsidTr="00A042A0">
        <w:tc>
          <w:tcPr>
            <w:tcW w:w="2105" w:type="dxa"/>
            <w:shd w:val="clear" w:color="auto" w:fill="8EAADB"/>
            <w:vAlign w:val="center"/>
          </w:tcPr>
          <w:p w14:paraId="0F594B20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Criterio</w:t>
            </w:r>
          </w:p>
        </w:tc>
        <w:tc>
          <w:tcPr>
            <w:tcW w:w="4411" w:type="dxa"/>
            <w:gridSpan w:val="2"/>
            <w:shd w:val="clear" w:color="auto" w:fill="8EAADB"/>
            <w:vAlign w:val="center"/>
          </w:tcPr>
          <w:p w14:paraId="6FA3C07F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992" w:type="dxa"/>
            <w:shd w:val="clear" w:color="auto" w:fill="8EAADB"/>
            <w:vAlign w:val="center"/>
          </w:tcPr>
          <w:p w14:paraId="781CB8FA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  <w:tc>
          <w:tcPr>
            <w:tcW w:w="1325" w:type="dxa"/>
            <w:shd w:val="clear" w:color="auto" w:fill="8EAADB"/>
            <w:vAlign w:val="center"/>
          </w:tcPr>
          <w:p w14:paraId="00F13DF1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Puntaje alcanzado</w:t>
            </w:r>
          </w:p>
        </w:tc>
        <w:tc>
          <w:tcPr>
            <w:tcW w:w="1794" w:type="dxa"/>
            <w:shd w:val="clear" w:color="auto" w:fill="8EAADB"/>
            <w:vAlign w:val="center"/>
          </w:tcPr>
          <w:p w14:paraId="41E2086A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Observaciones</w:t>
            </w:r>
          </w:p>
        </w:tc>
      </w:tr>
      <w:tr w:rsidR="00A042A0" w:rsidRPr="003A7056" w14:paraId="310186E7" w14:textId="77777777" w:rsidTr="00A042A0">
        <w:trPr>
          <w:trHeight w:val="1512"/>
        </w:trPr>
        <w:tc>
          <w:tcPr>
            <w:tcW w:w="2122" w:type="dxa"/>
            <w:gridSpan w:val="2"/>
            <w:shd w:val="clear" w:color="auto" w:fill="8EAADB"/>
            <w:vAlign w:val="center"/>
          </w:tcPr>
          <w:p w14:paraId="48E17DD7" w14:textId="77777777" w:rsidR="00A042A0" w:rsidRPr="00E131B7" w:rsidRDefault="00A042A0" w:rsidP="00A042A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4394" w:type="dxa"/>
          </w:tcPr>
          <w:p w14:paraId="0DA588E2" w14:textId="77777777" w:rsidR="00A042A0" w:rsidRPr="005D7769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5D7769">
              <w:rPr>
                <w:rFonts w:ascii="Arial" w:hAnsi="Arial" w:cs="Arial"/>
                <w:sz w:val="21"/>
                <w:szCs w:val="21"/>
              </w:rPr>
              <w:t>Se encuentran bien delimitadas las respuestas a las dos preguntas que sirven como base al trabajo escrito. Se identifican las ideas principales.</w:t>
            </w:r>
          </w:p>
        </w:tc>
        <w:tc>
          <w:tcPr>
            <w:tcW w:w="992" w:type="dxa"/>
          </w:tcPr>
          <w:p w14:paraId="22810F89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t>5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%</w:t>
            </w:r>
          </w:p>
        </w:tc>
        <w:tc>
          <w:tcPr>
            <w:tcW w:w="1325" w:type="dxa"/>
          </w:tcPr>
          <w:p w14:paraId="4C3DAE8B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755DF80A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42A0" w:rsidRPr="003A7056" w14:paraId="4A9B5C25" w14:textId="77777777" w:rsidTr="00A042A0">
        <w:trPr>
          <w:trHeight w:val="3066"/>
        </w:trPr>
        <w:tc>
          <w:tcPr>
            <w:tcW w:w="2122" w:type="dxa"/>
            <w:gridSpan w:val="2"/>
            <w:shd w:val="clear" w:color="auto" w:fill="8EAADB"/>
            <w:vAlign w:val="center"/>
          </w:tcPr>
          <w:p w14:paraId="22A11BB8" w14:textId="77777777" w:rsidR="00A042A0" w:rsidRPr="00E131B7" w:rsidRDefault="00A042A0" w:rsidP="00A042A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A0EAA">
              <w:rPr>
                <w:rFonts w:ascii="Arial" w:hAnsi="Arial" w:cs="Arial"/>
                <w:b/>
              </w:rPr>
              <w:t>Calidad del escrito</w:t>
            </w:r>
          </w:p>
        </w:tc>
        <w:tc>
          <w:tcPr>
            <w:tcW w:w="4394" w:type="dxa"/>
          </w:tcPr>
          <w:p w14:paraId="19B1267B" w14:textId="77777777" w:rsidR="00A042A0" w:rsidRPr="005D7769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5D7769">
              <w:rPr>
                <w:rFonts w:ascii="Arial" w:hAnsi="Arial" w:cs="Arial"/>
                <w:sz w:val="21"/>
                <w:szCs w:val="21"/>
              </w:rPr>
              <w:t>El escrito es claro, las respuestas están enfocadas a la actividad que realiza el primer respondiente y el policía con capacidades para procesar las cuales se desarrollan de manera interesante y son fáciles de asimilar. La información está claramente relacionada con el tema principal y proporciona varias ideas secundarias y/o ejemplos.</w:t>
            </w:r>
          </w:p>
        </w:tc>
        <w:tc>
          <w:tcPr>
            <w:tcW w:w="992" w:type="dxa"/>
          </w:tcPr>
          <w:p w14:paraId="3C1DFED9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DC0A73">
              <w:rPr>
                <w:rFonts w:ascii="Arial" w:hAnsi="Arial" w:cs="Arial"/>
                <w:bCs/>
                <w:sz w:val="21"/>
                <w:szCs w:val="21"/>
              </w:rPr>
              <w:t>5%</w:t>
            </w:r>
          </w:p>
        </w:tc>
        <w:tc>
          <w:tcPr>
            <w:tcW w:w="1325" w:type="dxa"/>
          </w:tcPr>
          <w:p w14:paraId="65C68D37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0D2474A3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42A0" w:rsidRPr="003A7056" w14:paraId="55207DE0" w14:textId="77777777" w:rsidTr="00A042A0">
        <w:tc>
          <w:tcPr>
            <w:tcW w:w="2122" w:type="dxa"/>
            <w:gridSpan w:val="2"/>
            <w:shd w:val="clear" w:color="auto" w:fill="8EAADB"/>
            <w:vAlign w:val="center"/>
          </w:tcPr>
          <w:p w14:paraId="452AC37E" w14:textId="77777777" w:rsidR="00A042A0" w:rsidRPr="00E131B7" w:rsidRDefault="00A042A0" w:rsidP="00A042A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A0EAA">
              <w:rPr>
                <w:rFonts w:ascii="Arial" w:hAnsi="Arial" w:cs="Arial"/>
                <w:b/>
              </w:rPr>
              <w:t>Análisis y síntesis de la información</w:t>
            </w:r>
          </w:p>
        </w:tc>
        <w:tc>
          <w:tcPr>
            <w:tcW w:w="4394" w:type="dxa"/>
          </w:tcPr>
          <w:p w14:paraId="149AA0A1" w14:textId="77777777" w:rsidR="00A042A0" w:rsidRPr="005D7769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5D7769">
              <w:rPr>
                <w:rFonts w:ascii="Arial" w:hAnsi="Arial" w:cs="Arial"/>
                <w:sz w:val="21"/>
                <w:szCs w:val="21"/>
              </w:rPr>
              <w:t>Emite la información de forma breve, ordenada, clara y precisa, resaltando la actividad que realizan el primer respondiente y el policía con capacidades para procesar y la importancia de estas dos figuras para la investigación de un delito. Tiene una buena secuencia al enlazar sus ideas y la información, lo cual denota su autenticidad.</w:t>
            </w:r>
          </w:p>
        </w:tc>
        <w:tc>
          <w:tcPr>
            <w:tcW w:w="992" w:type="dxa"/>
          </w:tcPr>
          <w:p w14:paraId="0B10EA87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2301ECB3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1BE25696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42A0" w:rsidRPr="003A7056" w14:paraId="6234E245" w14:textId="77777777" w:rsidTr="00A042A0">
        <w:tc>
          <w:tcPr>
            <w:tcW w:w="2122" w:type="dxa"/>
            <w:gridSpan w:val="2"/>
            <w:shd w:val="clear" w:color="auto" w:fill="8EAADB"/>
            <w:vAlign w:val="center"/>
          </w:tcPr>
          <w:p w14:paraId="5A89DBDB" w14:textId="77777777" w:rsidR="00A042A0" w:rsidRPr="002620E4" w:rsidRDefault="00A042A0" w:rsidP="00A042A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FA0EAA">
              <w:rPr>
                <w:rFonts w:ascii="Arial" w:hAnsi="Arial" w:cs="Arial"/>
                <w:b/>
              </w:rPr>
              <w:t>Dominio del tema</w:t>
            </w:r>
          </w:p>
        </w:tc>
        <w:tc>
          <w:tcPr>
            <w:tcW w:w="4394" w:type="dxa"/>
          </w:tcPr>
          <w:p w14:paraId="75C44675" w14:textId="77777777" w:rsidR="00A042A0" w:rsidRPr="005D7769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5D7769">
              <w:rPr>
                <w:rFonts w:ascii="Arial" w:hAnsi="Arial" w:cs="Arial"/>
                <w:sz w:val="21"/>
                <w:szCs w:val="21"/>
              </w:rPr>
              <w:t>El estudiante demuestra dominio del tema al explicar las actividades que el primer respondiente y el policía con capacidades para procesar realizan en el lugar; se expresa con propiedad, secuencialmente y no incurre en errores.</w:t>
            </w:r>
          </w:p>
        </w:tc>
        <w:tc>
          <w:tcPr>
            <w:tcW w:w="992" w:type="dxa"/>
          </w:tcPr>
          <w:p w14:paraId="05CFF7E9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15%</w:t>
            </w:r>
          </w:p>
        </w:tc>
        <w:tc>
          <w:tcPr>
            <w:tcW w:w="1325" w:type="dxa"/>
          </w:tcPr>
          <w:p w14:paraId="16664D6F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6DB5601B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780DFB" w14:textId="77777777" w:rsidR="00F44DDF" w:rsidRPr="003A7056" w:rsidRDefault="00F44DDF" w:rsidP="00F44DDF">
      <w:pPr>
        <w:shd w:val="clear" w:color="auto" w:fill="8EAADB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tbl>
      <w:tblPr>
        <w:tblStyle w:val="Tablaconcuadrcula"/>
        <w:tblpPr w:leftFromText="141" w:rightFromText="141" w:vertAnchor="page" w:horzAnchor="margin" w:tblpXSpec="center" w:tblpY="2056"/>
        <w:tblW w:w="10627" w:type="dxa"/>
        <w:tblLook w:val="04A0" w:firstRow="1" w:lastRow="0" w:firstColumn="1" w:lastColumn="0" w:noHBand="0" w:noVBand="1"/>
      </w:tblPr>
      <w:tblGrid>
        <w:gridCol w:w="2105"/>
        <w:gridCol w:w="4411"/>
        <w:gridCol w:w="992"/>
        <w:gridCol w:w="1325"/>
        <w:gridCol w:w="1794"/>
      </w:tblGrid>
      <w:tr w:rsidR="00A042A0" w:rsidRPr="00A92D42" w14:paraId="659904EE" w14:textId="77777777" w:rsidTr="00A042A0">
        <w:trPr>
          <w:trHeight w:val="1266"/>
        </w:trPr>
        <w:tc>
          <w:tcPr>
            <w:tcW w:w="2105" w:type="dxa"/>
            <w:shd w:val="clear" w:color="auto" w:fill="8EAADB"/>
            <w:vAlign w:val="center"/>
          </w:tcPr>
          <w:p w14:paraId="2960D815" w14:textId="77777777" w:rsidR="00A042A0" w:rsidRPr="00E131B7" w:rsidRDefault="00A042A0" w:rsidP="00A042A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A0EAA">
              <w:rPr>
                <w:rFonts w:ascii="Arial" w:hAnsi="Arial" w:cs="Arial"/>
                <w:b/>
              </w:rPr>
              <w:lastRenderedPageBreak/>
              <w:t>Organización de la información</w:t>
            </w:r>
          </w:p>
        </w:tc>
        <w:tc>
          <w:tcPr>
            <w:tcW w:w="4411" w:type="dxa"/>
          </w:tcPr>
          <w:p w14:paraId="034E61F8" w14:textId="77777777" w:rsidR="00A042A0" w:rsidRPr="00C33685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C33685">
              <w:rPr>
                <w:rFonts w:ascii="Arial" w:hAnsi="Arial" w:cs="Arial"/>
                <w:sz w:val="21"/>
                <w:szCs w:val="21"/>
              </w:rPr>
              <w:t>La presentación de las ideas es organizada, coherente y se puede seguir con facilidad.</w:t>
            </w:r>
          </w:p>
        </w:tc>
        <w:tc>
          <w:tcPr>
            <w:tcW w:w="992" w:type="dxa"/>
          </w:tcPr>
          <w:p w14:paraId="71110D61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10%</w:t>
            </w:r>
          </w:p>
        </w:tc>
        <w:tc>
          <w:tcPr>
            <w:tcW w:w="1325" w:type="dxa"/>
          </w:tcPr>
          <w:p w14:paraId="363B3B7A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19657DD5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42A0" w:rsidRPr="00A92D42" w14:paraId="350AE080" w14:textId="77777777" w:rsidTr="00A042A0">
        <w:trPr>
          <w:trHeight w:val="2256"/>
        </w:trPr>
        <w:tc>
          <w:tcPr>
            <w:tcW w:w="2105" w:type="dxa"/>
            <w:shd w:val="clear" w:color="auto" w:fill="8EAADB"/>
            <w:vAlign w:val="center"/>
          </w:tcPr>
          <w:p w14:paraId="3A5F1346" w14:textId="77777777" w:rsidR="00A042A0" w:rsidRPr="00E131B7" w:rsidRDefault="00A042A0" w:rsidP="00A042A0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FA0EAA">
              <w:rPr>
                <w:rFonts w:ascii="Arial" w:hAnsi="Arial" w:cs="Arial"/>
                <w:b/>
              </w:rPr>
              <w:t>Elementos propios del documento</w:t>
            </w:r>
          </w:p>
        </w:tc>
        <w:tc>
          <w:tcPr>
            <w:tcW w:w="4411" w:type="dxa"/>
          </w:tcPr>
          <w:p w14:paraId="6C734516" w14:textId="77777777" w:rsidR="00A042A0" w:rsidRPr="00C33685" w:rsidRDefault="00A042A0" w:rsidP="00A042A0">
            <w:pPr>
              <w:spacing w:before="240"/>
              <w:rPr>
                <w:rFonts w:ascii="Arial" w:hAnsi="Arial" w:cs="Arial"/>
                <w:bCs/>
                <w:sz w:val="21"/>
                <w:szCs w:val="21"/>
                <w:lang w:val="es-ES"/>
              </w:rPr>
            </w:pPr>
            <w:r w:rsidRPr="00C33685">
              <w:rPr>
                <w:rFonts w:ascii="Arial" w:hAnsi="Arial" w:cs="Arial"/>
                <w:sz w:val="21"/>
                <w:szCs w:val="21"/>
              </w:rPr>
              <w:t>Emite la información de forma clara, coherente y con buena ortografía. Contiene bibliografía reciente y/o actualizada en formato APA. El documento cumple con el nombre solicitado y se presenta en tiempo y forma.</w:t>
            </w:r>
          </w:p>
        </w:tc>
        <w:tc>
          <w:tcPr>
            <w:tcW w:w="992" w:type="dxa"/>
          </w:tcPr>
          <w:p w14:paraId="1D2E42F9" w14:textId="77777777" w:rsidR="00A042A0" w:rsidRPr="00DC0A73" w:rsidRDefault="00A042A0" w:rsidP="00A042A0">
            <w:pPr>
              <w:spacing w:before="24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 w:rsidRPr="00DC0A73">
              <w:rPr>
                <w:rFonts w:ascii="Arial" w:hAnsi="Arial" w:cs="Arial"/>
                <w:bCs/>
                <w:sz w:val="21"/>
                <w:szCs w:val="21"/>
              </w:rPr>
              <w:t>10%</w:t>
            </w:r>
          </w:p>
        </w:tc>
        <w:tc>
          <w:tcPr>
            <w:tcW w:w="1325" w:type="dxa"/>
          </w:tcPr>
          <w:p w14:paraId="12CC062E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3815BD45" w14:textId="77777777" w:rsidR="00A042A0" w:rsidRPr="00A92D42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042A0" w:rsidRPr="00FD3266" w14:paraId="165A85DE" w14:textId="77777777" w:rsidTr="00A042A0">
        <w:tc>
          <w:tcPr>
            <w:tcW w:w="21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535F92" w14:textId="77777777" w:rsidR="00A042A0" w:rsidRPr="003A7056" w:rsidRDefault="00A042A0" w:rsidP="00A042A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86526A" w14:textId="77777777" w:rsidR="00A042A0" w:rsidRPr="00FD3266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144F0C" w14:textId="77777777" w:rsidR="00A042A0" w:rsidRPr="00FD3266" w:rsidRDefault="00A042A0" w:rsidP="00A042A0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3266"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325" w:type="dxa"/>
          </w:tcPr>
          <w:p w14:paraId="04297574" w14:textId="77777777" w:rsidR="00A042A0" w:rsidRPr="00FD3266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94" w:type="dxa"/>
          </w:tcPr>
          <w:p w14:paraId="458B9185" w14:textId="77777777" w:rsidR="00A042A0" w:rsidRPr="00FD3266" w:rsidRDefault="00A042A0" w:rsidP="00A042A0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7D4C6B0" w14:textId="77777777" w:rsidR="00F44DDF" w:rsidRDefault="00F44DDF" w:rsidP="00F44DDF"/>
    <w:p w14:paraId="5ABFE5FC" w14:textId="77777777" w:rsidR="00F44DDF" w:rsidRDefault="00F44DDF" w:rsidP="00F44DDF">
      <w:pPr>
        <w:spacing w:after="0"/>
      </w:pPr>
    </w:p>
    <w:p w14:paraId="0EE6DA14" w14:textId="77777777" w:rsidR="00F44DDF" w:rsidRDefault="00F44DDF" w:rsidP="00F44DDF"/>
    <w:p w14:paraId="4948E976" w14:textId="77777777" w:rsidR="00F44DDF" w:rsidRDefault="00F44DDF" w:rsidP="00F44DDF"/>
    <w:p w14:paraId="1288B06F" w14:textId="77777777" w:rsidR="00876213" w:rsidRDefault="00876213"/>
    <w:sectPr w:rsidR="00876213" w:rsidSect="006030CF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7570" w14:textId="77777777" w:rsidR="002C16BB" w:rsidRDefault="002C16BB" w:rsidP="006030CF">
      <w:pPr>
        <w:spacing w:after="0" w:line="240" w:lineRule="auto"/>
      </w:pPr>
      <w:r>
        <w:separator/>
      </w:r>
    </w:p>
  </w:endnote>
  <w:endnote w:type="continuationSeparator" w:id="0">
    <w:p w14:paraId="3F4F1BC5" w14:textId="77777777" w:rsidR="002C16BB" w:rsidRDefault="002C16BB" w:rsidP="0060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4A26" w14:textId="477835D0" w:rsidR="006030CF" w:rsidRPr="00CA110C" w:rsidRDefault="00CA110C" w:rsidP="00CA110C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B585" w14:textId="77777777" w:rsidR="002C16BB" w:rsidRDefault="002C16BB" w:rsidP="006030CF">
      <w:pPr>
        <w:spacing w:after="0" w:line="240" w:lineRule="auto"/>
      </w:pPr>
      <w:r>
        <w:separator/>
      </w:r>
    </w:p>
  </w:footnote>
  <w:footnote w:type="continuationSeparator" w:id="0">
    <w:p w14:paraId="62EF8ABE" w14:textId="77777777" w:rsidR="002C16BB" w:rsidRDefault="002C16BB" w:rsidP="00603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F55F" w14:textId="76DB5335" w:rsidR="006030CF" w:rsidRDefault="002D6846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141E13" wp14:editId="431E3139">
              <wp:simplePos x="0" y="0"/>
              <wp:positionH relativeFrom="column">
                <wp:posOffset>-360045</wp:posOffset>
              </wp:positionH>
              <wp:positionV relativeFrom="paragraph">
                <wp:posOffset>-202565</wp:posOffset>
              </wp:positionV>
              <wp:extent cx="4686300" cy="676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BC2083" w14:textId="77777777" w:rsidR="002D6846" w:rsidRPr="00A92D42" w:rsidRDefault="002D6846" w:rsidP="002D6846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A92D4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Criminalística I</w:t>
                          </w:r>
                        </w:p>
                        <w:p w14:paraId="43381EE0" w14:textId="0C38E218" w:rsidR="002D6846" w:rsidRPr="00E30072" w:rsidRDefault="002D6846" w:rsidP="002D6846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3007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Unidad </w:t>
                          </w:r>
                          <w:r w:rsidR="00E30072" w:rsidRPr="00E30072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3. La investigación criminalística en el actuar policial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41E1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8.35pt;margin-top:-15.95pt;width:369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" filled="f" stroked="f" strokeweight=".5pt">
              <v:textbox>
                <w:txbxContent>
                  <w:p w14:paraId="63BC2083" w14:textId="77777777" w:rsidR="002D6846" w:rsidRPr="00A92D42" w:rsidRDefault="002D6846" w:rsidP="002D6846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A92D42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Criminalística I</w:t>
                    </w:r>
                  </w:p>
                  <w:p w14:paraId="43381EE0" w14:textId="0C38E218" w:rsidR="002D6846" w:rsidRPr="00E30072" w:rsidRDefault="002D6846" w:rsidP="002D6846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E30072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 xml:space="preserve">Unidad </w:t>
                    </w:r>
                    <w:r w:rsidR="00E30072" w:rsidRPr="00E30072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3. La investigación criminalística en el actuar policial</w:t>
                    </w:r>
                  </w:p>
                </w:txbxContent>
              </v:textbox>
            </v:shape>
          </w:pict>
        </mc:Fallback>
      </mc:AlternateContent>
    </w:r>
    <w:r w:rsidR="006030CF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2CA7B973" wp14:editId="05131A3D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2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3"/>
    <w:rsid w:val="000D09E2"/>
    <w:rsid w:val="002C16BB"/>
    <w:rsid w:val="002D6846"/>
    <w:rsid w:val="003C7A89"/>
    <w:rsid w:val="00517827"/>
    <w:rsid w:val="0059730C"/>
    <w:rsid w:val="005C5A63"/>
    <w:rsid w:val="005D7769"/>
    <w:rsid w:val="006030CF"/>
    <w:rsid w:val="0068032B"/>
    <w:rsid w:val="006C6B39"/>
    <w:rsid w:val="0081272B"/>
    <w:rsid w:val="00876213"/>
    <w:rsid w:val="00A042A0"/>
    <w:rsid w:val="00B1147B"/>
    <w:rsid w:val="00B22062"/>
    <w:rsid w:val="00B772EE"/>
    <w:rsid w:val="00C33685"/>
    <w:rsid w:val="00CA110C"/>
    <w:rsid w:val="00D10F4F"/>
    <w:rsid w:val="00E30072"/>
    <w:rsid w:val="00EB69D5"/>
    <w:rsid w:val="00F2020A"/>
    <w:rsid w:val="00F4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BF44B"/>
  <w15:chartTrackingRefBased/>
  <w15:docId w15:val="{BABC6DEC-B2DB-4386-BCE6-991C7CA4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DD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0CF"/>
  </w:style>
  <w:style w:type="paragraph" w:styleId="Piedepgina">
    <w:name w:val="footer"/>
    <w:basedOn w:val="Normal"/>
    <w:link w:val="PiedepginaCar"/>
    <w:uiPriority w:val="99"/>
    <w:unhideWhenUsed/>
    <w:rsid w:val="006030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0CF"/>
  </w:style>
  <w:style w:type="table" w:styleId="Tablaconcuadrcula">
    <w:name w:val="Table Grid"/>
    <w:basedOn w:val="Tablanormal"/>
    <w:uiPriority w:val="59"/>
    <w:rsid w:val="00F44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23</cp:revision>
  <dcterms:created xsi:type="dcterms:W3CDTF">2023-02-03T19:16:00Z</dcterms:created>
  <dcterms:modified xsi:type="dcterms:W3CDTF">2023-02-03T19:23:00Z</dcterms:modified>
</cp:coreProperties>
</file>