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ACBC5" w14:textId="0149E317" w:rsidR="00E11290" w:rsidRPr="00E11290" w:rsidRDefault="00E11290" w:rsidP="00E11290">
      <w:pPr>
        <w:spacing w:before="240"/>
        <w:jc w:val="both"/>
        <w:rPr>
          <w:rFonts w:ascii="Arial" w:hAnsi="Arial" w:cs="Arial"/>
          <w:b/>
          <w:bCs/>
          <w:color w:val="000000" w:themeColor="text1"/>
        </w:rPr>
      </w:pPr>
      <w:r w:rsidRPr="00E11290">
        <w:rPr>
          <w:rFonts w:ascii="Arial" w:hAnsi="Arial" w:cs="Arial"/>
          <w:b/>
          <w:bCs/>
          <w:color w:val="000000" w:themeColor="text1"/>
        </w:rPr>
        <w:t xml:space="preserve">Actividad </w:t>
      </w:r>
      <w:r w:rsidRPr="00E11290">
        <w:rPr>
          <w:rFonts w:ascii="Arial" w:hAnsi="Arial" w:cs="Arial"/>
          <w:b/>
          <w:bCs/>
          <w:color w:val="000000" w:themeColor="text1"/>
        </w:rPr>
        <w:t xml:space="preserve">2. </w:t>
      </w:r>
      <w:r w:rsidRPr="00E11290">
        <w:rPr>
          <w:rFonts w:ascii="Arial" w:hAnsi="Arial" w:cs="Arial"/>
          <w:b/>
          <w:bCs/>
          <w:color w:val="000000" w:themeColor="text1"/>
        </w:rPr>
        <w:t>Identificación de los lugares de intervención</w:t>
      </w:r>
    </w:p>
    <w:tbl>
      <w:tblPr>
        <w:tblStyle w:val="Tablaconcuadrcula"/>
        <w:tblpPr w:leftFromText="141" w:rightFromText="141" w:vertAnchor="page" w:horzAnchor="margin" w:tblpXSpec="center" w:tblpY="3241"/>
        <w:tblW w:w="10627" w:type="dxa"/>
        <w:tblLook w:val="04A0" w:firstRow="1" w:lastRow="0" w:firstColumn="1" w:lastColumn="0" w:noHBand="0" w:noVBand="1"/>
      </w:tblPr>
      <w:tblGrid>
        <w:gridCol w:w="2105"/>
        <w:gridCol w:w="17"/>
        <w:gridCol w:w="4394"/>
        <w:gridCol w:w="992"/>
        <w:gridCol w:w="1325"/>
        <w:gridCol w:w="1794"/>
      </w:tblGrid>
      <w:tr w:rsidR="00E11290" w:rsidRPr="003A7056" w14:paraId="1330C807" w14:textId="77777777" w:rsidTr="00090CE5">
        <w:tc>
          <w:tcPr>
            <w:tcW w:w="2105" w:type="dxa"/>
            <w:shd w:val="clear" w:color="auto" w:fill="8EAADB"/>
            <w:vAlign w:val="center"/>
          </w:tcPr>
          <w:p w14:paraId="0AE7F7BF" w14:textId="77777777" w:rsidR="00E11290" w:rsidRPr="003A7056" w:rsidRDefault="00E11290" w:rsidP="00090CE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4411" w:type="dxa"/>
            <w:gridSpan w:val="2"/>
            <w:shd w:val="clear" w:color="auto" w:fill="8EAADB"/>
            <w:vAlign w:val="center"/>
          </w:tcPr>
          <w:p w14:paraId="00181031" w14:textId="77777777" w:rsidR="00E11290" w:rsidRPr="003A7056" w:rsidRDefault="00E11290" w:rsidP="00090CE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992" w:type="dxa"/>
            <w:shd w:val="clear" w:color="auto" w:fill="8EAADB"/>
            <w:vAlign w:val="center"/>
          </w:tcPr>
          <w:p w14:paraId="3631C4F3" w14:textId="77777777" w:rsidR="00E11290" w:rsidRPr="003A7056" w:rsidRDefault="00E11290" w:rsidP="00090CE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1325" w:type="dxa"/>
            <w:shd w:val="clear" w:color="auto" w:fill="8EAADB"/>
            <w:vAlign w:val="center"/>
          </w:tcPr>
          <w:p w14:paraId="2E5D6B02" w14:textId="77777777" w:rsidR="00E11290" w:rsidRPr="003A7056" w:rsidRDefault="00E11290" w:rsidP="00090CE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Puntaje alcanzado</w:t>
            </w:r>
          </w:p>
        </w:tc>
        <w:tc>
          <w:tcPr>
            <w:tcW w:w="1794" w:type="dxa"/>
            <w:shd w:val="clear" w:color="auto" w:fill="8EAADB"/>
            <w:vAlign w:val="center"/>
          </w:tcPr>
          <w:p w14:paraId="50DEECD7" w14:textId="77777777" w:rsidR="00E11290" w:rsidRPr="003A7056" w:rsidRDefault="00E11290" w:rsidP="00090CE5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E11290" w:rsidRPr="003A7056" w14:paraId="0E3E78AE" w14:textId="77777777" w:rsidTr="00090CE5">
        <w:trPr>
          <w:trHeight w:val="1512"/>
        </w:trPr>
        <w:tc>
          <w:tcPr>
            <w:tcW w:w="2122" w:type="dxa"/>
            <w:gridSpan w:val="2"/>
            <w:shd w:val="clear" w:color="auto" w:fill="8EAADB"/>
            <w:vAlign w:val="center"/>
          </w:tcPr>
          <w:p w14:paraId="517678CD" w14:textId="77777777" w:rsidR="00E11290" w:rsidRPr="00E131B7" w:rsidRDefault="00E11290" w:rsidP="00090CE5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</w:tc>
        <w:tc>
          <w:tcPr>
            <w:tcW w:w="4394" w:type="dxa"/>
          </w:tcPr>
          <w:p w14:paraId="49053C85" w14:textId="34BEB5B2" w:rsidR="00E11290" w:rsidRPr="00E11290" w:rsidRDefault="00E11290" w:rsidP="00090CE5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E11290">
              <w:rPr>
                <w:rFonts w:ascii="Arial" w:hAnsi="Arial" w:cs="Arial"/>
                <w:bCs/>
                <w:sz w:val="21"/>
                <w:szCs w:val="21"/>
              </w:rPr>
              <w:t>Contiene imágenes que muestran las características de un lugar de intervención ya sea de hechos o de hallazgo y sus diferentes configuraciones que pueden ser abierto, cerrado, mixto. También define cada uno de estos lugares utilizando ideas propias.</w:t>
            </w:r>
          </w:p>
        </w:tc>
        <w:tc>
          <w:tcPr>
            <w:tcW w:w="992" w:type="dxa"/>
          </w:tcPr>
          <w:p w14:paraId="68EF914E" w14:textId="39C99CE1" w:rsidR="00E11290" w:rsidRPr="00DC0A73" w:rsidRDefault="00E11290" w:rsidP="00090CE5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C0A73">
              <w:rPr>
                <w:rFonts w:ascii="Arial" w:hAnsi="Arial" w:cs="Arial"/>
                <w:bCs/>
                <w:sz w:val="21"/>
                <w:szCs w:val="21"/>
              </w:rPr>
              <w:t>2</w:t>
            </w: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  <w:r w:rsidRPr="00DC0A73">
              <w:rPr>
                <w:rFonts w:ascii="Arial" w:hAnsi="Arial" w:cs="Arial"/>
                <w:bCs/>
                <w:sz w:val="21"/>
                <w:szCs w:val="21"/>
              </w:rPr>
              <w:t>%</w:t>
            </w:r>
          </w:p>
        </w:tc>
        <w:tc>
          <w:tcPr>
            <w:tcW w:w="1325" w:type="dxa"/>
          </w:tcPr>
          <w:p w14:paraId="49A6591E" w14:textId="77777777" w:rsidR="00E11290" w:rsidRPr="00A92D42" w:rsidRDefault="00E11290" w:rsidP="00090CE5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0DB5B070" w14:textId="77777777" w:rsidR="00E11290" w:rsidRPr="00A92D42" w:rsidRDefault="00E11290" w:rsidP="00090CE5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1290" w:rsidRPr="003A7056" w14:paraId="3C291224" w14:textId="77777777" w:rsidTr="00E11290">
        <w:trPr>
          <w:trHeight w:val="1573"/>
        </w:trPr>
        <w:tc>
          <w:tcPr>
            <w:tcW w:w="2122" w:type="dxa"/>
            <w:gridSpan w:val="2"/>
            <w:shd w:val="clear" w:color="auto" w:fill="8EAADB"/>
            <w:vAlign w:val="center"/>
          </w:tcPr>
          <w:p w14:paraId="0DA86356" w14:textId="407E922A" w:rsidR="00E11290" w:rsidRPr="00E131B7" w:rsidRDefault="00E11290" w:rsidP="00090CE5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812D9E">
              <w:rPr>
                <w:rFonts w:ascii="Arial" w:hAnsi="Arial" w:cs="Arial"/>
                <w:b/>
              </w:rPr>
              <w:t>Ideas principales</w:t>
            </w:r>
          </w:p>
        </w:tc>
        <w:tc>
          <w:tcPr>
            <w:tcW w:w="4394" w:type="dxa"/>
          </w:tcPr>
          <w:p w14:paraId="0FF78F98" w14:textId="197C0D98" w:rsidR="00E11290" w:rsidRPr="00E11290" w:rsidRDefault="00E11290" w:rsidP="00090CE5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E11290">
              <w:rPr>
                <w:rFonts w:ascii="Arial" w:hAnsi="Arial" w:cs="Arial"/>
                <w:sz w:val="21"/>
                <w:szCs w:val="21"/>
              </w:rPr>
              <w:t>Sobresalen las características de los lugares de intervención y de sus diferentes configuraciones y con los ejemplos gráficos se realiza una definición de cada lugar.</w:t>
            </w:r>
          </w:p>
        </w:tc>
        <w:tc>
          <w:tcPr>
            <w:tcW w:w="992" w:type="dxa"/>
          </w:tcPr>
          <w:p w14:paraId="274C7A49" w14:textId="39FA4D4D" w:rsidR="00E11290" w:rsidRPr="00DC0A73" w:rsidRDefault="00E11290" w:rsidP="00090CE5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10</w:t>
            </w:r>
            <w:r w:rsidRPr="00DC0A73">
              <w:rPr>
                <w:rFonts w:ascii="Arial" w:hAnsi="Arial" w:cs="Arial"/>
                <w:bCs/>
                <w:sz w:val="21"/>
                <w:szCs w:val="21"/>
              </w:rPr>
              <w:t>%</w:t>
            </w:r>
          </w:p>
        </w:tc>
        <w:tc>
          <w:tcPr>
            <w:tcW w:w="1325" w:type="dxa"/>
          </w:tcPr>
          <w:p w14:paraId="3BFC019C" w14:textId="77777777" w:rsidR="00E11290" w:rsidRPr="00A92D42" w:rsidRDefault="00E11290" w:rsidP="00090CE5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4DD69543" w14:textId="77777777" w:rsidR="00E11290" w:rsidRPr="00A92D42" w:rsidRDefault="00E11290" w:rsidP="00090CE5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1290" w:rsidRPr="003A7056" w14:paraId="65F5C475" w14:textId="77777777" w:rsidTr="00090CE5">
        <w:tc>
          <w:tcPr>
            <w:tcW w:w="2122" w:type="dxa"/>
            <w:gridSpan w:val="2"/>
            <w:shd w:val="clear" w:color="auto" w:fill="8EAADB"/>
            <w:vAlign w:val="center"/>
          </w:tcPr>
          <w:p w14:paraId="0EA9D103" w14:textId="292DAD9E" w:rsidR="00E11290" w:rsidRPr="00E131B7" w:rsidRDefault="00E11290" w:rsidP="00090CE5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812D9E">
              <w:rPr>
                <w:rFonts w:ascii="Arial" w:hAnsi="Arial" w:cs="Arial"/>
                <w:b/>
              </w:rPr>
              <w:t>Organización de ideas</w:t>
            </w:r>
          </w:p>
        </w:tc>
        <w:tc>
          <w:tcPr>
            <w:tcW w:w="4394" w:type="dxa"/>
          </w:tcPr>
          <w:p w14:paraId="23C42314" w14:textId="28829ABF" w:rsidR="00E11290" w:rsidRPr="00E11290" w:rsidRDefault="00E11290" w:rsidP="00090CE5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E11290">
              <w:rPr>
                <w:rFonts w:ascii="Arial" w:hAnsi="Arial" w:cs="Arial"/>
                <w:sz w:val="21"/>
                <w:szCs w:val="21"/>
              </w:rPr>
              <w:t>Presenta imágenes que ilustran la definición de lugar de hechos y de hallazgo, en sus diferentes modalidades ya sea abierto, cerrado o mixto.</w:t>
            </w:r>
          </w:p>
        </w:tc>
        <w:tc>
          <w:tcPr>
            <w:tcW w:w="992" w:type="dxa"/>
          </w:tcPr>
          <w:p w14:paraId="36827894" w14:textId="44160711" w:rsidR="00E11290" w:rsidRPr="00DC0A73" w:rsidRDefault="00E11290" w:rsidP="00090CE5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20</w:t>
            </w:r>
            <w:r w:rsidRPr="00DC0A73">
              <w:rPr>
                <w:rFonts w:ascii="Arial" w:hAnsi="Arial" w:cs="Arial"/>
                <w:bCs/>
                <w:sz w:val="21"/>
                <w:szCs w:val="21"/>
              </w:rPr>
              <w:t>%</w:t>
            </w:r>
          </w:p>
        </w:tc>
        <w:tc>
          <w:tcPr>
            <w:tcW w:w="1325" w:type="dxa"/>
          </w:tcPr>
          <w:p w14:paraId="46589617" w14:textId="77777777" w:rsidR="00E11290" w:rsidRPr="00A92D42" w:rsidRDefault="00E11290" w:rsidP="00090CE5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4F82BF67" w14:textId="77777777" w:rsidR="00E11290" w:rsidRPr="00A92D42" w:rsidRDefault="00E11290" w:rsidP="00090CE5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1290" w:rsidRPr="003A7056" w14:paraId="1E44AC66" w14:textId="77777777" w:rsidTr="00090CE5">
        <w:tc>
          <w:tcPr>
            <w:tcW w:w="2122" w:type="dxa"/>
            <w:gridSpan w:val="2"/>
            <w:shd w:val="clear" w:color="auto" w:fill="8EAADB"/>
            <w:vAlign w:val="center"/>
          </w:tcPr>
          <w:p w14:paraId="207EA7E1" w14:textId="2F8A344B" w:rsidR="00E11290" w:rsidRPr="002620E4" w:rsidRDefault="00E11290" w:rsidP="00090CE5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812D9E">
              <w:rPr>
                <w:rFonts w:ascii="Arial" w:hAnsi="Arial" w:cs="Arial"/>
                <w:b/>
              </w:rPr>
              <w:t>Claridad de la información</w:t>
            </w:r>
          </w:p>
        </w:tc>
        <w:tc>
          <w:tcPr>
            <w:tcW w:w="4394" w:type="dxa"/>
          </w:tcPr>
          <w:p w14:paraId="35FB2161" w14:textId="33DB9113" w:rsidR="00E11290" w:rsidRPr="00E11290" w:rsidRDefault="00E11290" w:rsidP="00090CE5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E11290">
              <w:rPr>
                <w:rFonts w:ascii="Arial" w:hAnsi="Arial" w:cs="Arial"/>
                <w:bCs/>
                <w:sz w:val="21"/>
                <w:szCs w:val="21"/>
              </w:rPr>
              <w:t xml:space="preserve">Muestra una conexión lógica y creativa de </w:t>
            </w:r>
            <w:r w:rsidRPr="00E11290">
              <w:rPr>
                <w:rFonts w:ascii="Arial" w:hAnsi="Arial" w:cs="Arial"/>
                <w:sz w:val="21"/>
                <w:szCs w:val="21"/>
              </w:rPr>
              <w:t>las características de los lugares de intervención</w:t>
            </w:r>
            <w:r w:rsidRPr="00E11290">
              <w:rPr>
                <w:rFonts w:ascii="Arial" w:hAnsi="Arial" w:cs="Arial"/>
                <w:bCs/>
                <w:sz w:val="21"/>
                <w:szCs w:val="21"/>
              </w:rPr>
              <w:t>, indicando que el organizador, en efecto, sirve para organizar los contenidos.</w:t>
            </w:r>
          </w:p>
        </w:tc>
        <w:tc>
          <w:tcPr>
            <w:tcW w:w="992" w:type="dxa"/>
          </w:tcPr>
          <w:p w14:paraId="7E3C5A61" w14:textId="77777777" w:rsidR="00E11290" w:rsidRPr="00DC0A73" w:rsidRDefault="00E11290" w:rsidP="00090CE5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C0A73">
              <w:rPr>
                <w:rFonts w:ascii="Arial" w:hAnsi="Arial" w:cs="Arial"/>
                <w:bCs/>
                <w:sz w:val="21"/>
                <w:szCs w:val="21"/>
              </w:rPr>
              <w:t>15%</w:t>
            </w:r>
          </w:p>
        </w:tc>
        <w:tc>
          <w:tcPr>
            <w:tcW w:w="1325" w:type="dxa"/>
          </w:tcPr>
          <w:p w14:paraId="6C643AC4" w14:textId="77777777" w:rsidR="00E11290" w:rsidRPr="00A92D42" w:rsidRDefault="00E11290" w:rsidP="00090CE5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5C2F5109" w14:textId="77777777" w:rsidR="00E11290" w:rsidRPr="00A92D42" w:rsidRDefault="00E11290" w:rsidP="00090CE5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1290" w:rsidRPr="003A7056" w14:paraId="7ACE9E5C" w14:textId="77777777" w:rsidTr="00090CE5">
        <w:tc>
          <w:tcPr>
            <w:tcW w:w="2122" w:type="dxa"/>
            <w:gridSpan w:val="2"/>
            <w:shd w:val="clear" w:color="auto" w:fill="8EAADB"/>
            <w:vAlign w:val="center"/>
          </w:tcPr>
          <w:p w14:paraId="2679EC0D" w14:textId="34FA4EAD" w:rsidR="00E11290" w:rsidRPr="00812D9E" w:rsidRDefault="00E11290" w:rsidP="00E11290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812D9E">
              <w:rPr>
                <w:rFonts w:ascii="Arial" w:hAnsi="Arial" w:cs="Arial"/>
                <w:b/>
              </w:rPr>
              <w:t>Síntesis</w:t>
            </w:r>
          </w:p>
        </w:tc>
        <w:tc>
          <w:tcPr>
            <w:tcW w:w="4394" w:type="dxa"/>
          </w:tcPr>
          <w:p w14:paraId="2E616CC4" w14:textId="50F4CFA4" w:rsidR="00E11290" w:rsidRPr="00E11290" w:rsidRDefault="00E11290" w:rsidP="00E11290">
            <w:pPr>
              <w:spacing w:before="240"/>
              <w:rPr>
                <w:rFonts w:ascii="Arial" w:hAnsi="Arial" w:cs="Arial"/>
                <w:bCs/>
                <w:sz w:val="21"/>
                <w:szCs w:val="21"/>
              </w:rPr>
            </w:pPr>
            <w:r w:rsidRPr="00E11290">
              <w:rPr>
                <w:rFonts w:ascii="Arial" w:hAnsi="Arial" w:cs="Arial"/>
                <w:bCs/>
                <w:sz w:val="21"/>
                <w:szCs w:val="21"/>
              </w:rPr>
              <w:t>Refleja buena capacidad de síntesis, con las cuales realiza sus propias ideas relacionadas con los lugares de intervención.</w:t>
            </w:r>
          </w:p>
        </w:tc>
        <w:tc>
          <w:tcPr>
            <w:tcW w:w="992" w:type="dxa"/>
          </w:tcPr>
          <w:p w14:paraId="6A965DF6" w14:textId="4972D523" w:rsidR="00E11290" w:rsidRPr="00DC0A73" w:rsidRDefault="00E11290" w:rsidP="00E11290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15%</w:t>
            </w:r>
          </w:p>
        </w:tc>
        <w:tc>
          <w:tcPr>
            <w:tcW w:w="1325" w:type="dxa"/>
          </w:tcPr>
          <w:p w14:paraId="259FA081" w14:textId="77777777" w:rsidR="00E11290" w:rsidRPr="00A92D42" w:rsidRDefault="00E11290" w:rsidP="00E1129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77DD2B2F" w14:textId="77777777" w:rsidR="00E11290" w:rsidRPr="00A92D42" w:rsidRDefault="00E11290" w:rsidP="00E1129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B968EA2" w14:textId="77777777" w:rsidR="00E11290" w:rsidRPr="003A7056" w:rsidRDefault="00E11290" w:rsidP="00E11290">
      <w:pPr>
        <w:shd w:val="clear" w:color="auto" w:fill="8EAADB"/>
        <w:rPr>
          <w:rFonts w:ascii="Arial" w:eastAsia="Calibri" w:hAnsi="Arial" w:cs="Arial"/>
          <w:b/>
        </w:rPr>
      </w:pPr>
      <w:r w:rsidRPr="003A7056">
        <w:rPr>
          <w:rFonts w:ascii="Arial" w:eastAsia="Calibri" w:hAnsi="Arial" w:cs="Arial"/>
          <w:b/>
        </w:rPr>
        <w:t>Rúbrica</w:t>
      </w:r>
    </w:p>
    <w:p w14:paraId="17B4768D" w14:textId="1192969A" w:rsidR="00E11290" w:rsidRDefault="00E11290" w:rsidP="00E11290">
      <w:pPr>
        <w:spacing w:after="0"/>
      </w:pPr>
    </w:p>
    <w:p w14:paraId="3FA83C81" w14:textId="3426014C" w:rsidR="00E11290" w:rsidRDefault="00E11290"/>
    <w:p w14:paraId="310C91AF" w14:textId="4A3DAE94" w:rsidR="00E11290" w:rsidRDefault="00E11290"/>
    <w:tbl>
      <w:tblPr>
        <w:tblStyle w:val="Tablaconcuadrcula"/>
        <w:tblpPr w:leftFromText="141" w:rightFromText="141" w:vertAnchor="page" w:horzAnchor="margin" w:tblpXSpec="center" w:tblpY="2056"/>
        <w:tblW w:w="10627" w:type="dxa"/>
        <w:tblLook w:val="04A0" w:firstRow="1" w:lastRow="0" w:firstColumn="1" w:lastColumn="0" w:noHBand="0" w:noVBand="1"/>
      </w:tblPr>
      <w:tblGrid>
        <w:gridCol w:w="2105"/>
        <w:gridCol w:w="4411"/>
        <w:gridCol w:w="992"/>
        <w:gridCol w:w="1325"/>
        <w:gridCol w:w="1794"/>
      </w:tblGrid>
      <w:tr w:rsidR="00E11290" w:rsidRPr="00A92D42" w14:paraId="65CEE867" w14:textId="77777777" w:rsidTr="00090CE5">
        <w:trPr>
          <w:trHeight w:val="1266"/>
        </w:trPr>
        <w:tc>
          <w:tcPr>
            <w:tcW w:w="2105" w:type="dxa"/>
            <w:shd w:val="clear" w:color="auto" w:fill="8EAADB"/>
            <w:vAlign w:val="center"/>
          </w:tcPr>
          <w:p w14:paraId="52FE701F" w14:textId="7ADFAC75" w:rsidR="00E11290" w:rsidRPr="00E131B7" w:rsidRDefault="00E11290" w:rsidP="00E11290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812D9E">
              <w:rPr>
                <w:rFonts w:ascii="Arial" w:hAnsi="Arial" w:cs="Arial"/>
                <w:b/>
              </w:rPr>
              <w:lastRenderedPageBreak/>
              <w:t>Elementos propios del organizador gráfico</w:t>
            </w:r>
          </w:p>
        </w:tc>
        <w:tc>
          <w:tcPr>
            <w:tcW w:w="4411" w:type="dxa"/>
          </w:tcPr>
          <w:p w14:paraId="06203D6A" w14:textId="7546CB95" w:rsidR="00E11290" w:rsidRPr="00E11290" w:rsidRDefault="00E11290" w:rsidP="00E1129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E11290">
              <w:rPr>
                <w:rFonts w:ascii="Arial" w:hAnsi="Arial" w:cs="Arial"/>
                <w:sz w:val="21"/>
                <w:szCs w:val="21"/>
              </w:rPr>
              <w:t>Está bien organizado y claramente presentado, es de fácil seguimiento, atractivo e ilustra las características de los diferentes lugares de intervención, tomando como base lo investigado. Cumple con los criterios de diseño planteados. Se identifican los conceptos principales y subordinados.</w:t>
            </w:r>
          </w:p>
        </w:tc>
        <w:tc>
          <w:tcPr>
            <w:tcW w:w="992" w:type="dxa"/>
          </w:tcPr>
          <w:p w14:paraId="1DE0D16B" w14:textId="77777777" w:rsidR="00E11290" w:rsidRPr="00DC0A73" w:rsidRDefault="00E11290" w:rsidP="00E11290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C0A73">
              <w:rPr>
                <w:rFonts w:ascii="Arial" w:hAnsi="Arial" w:cs="Arial"/>
                <w:bCs/>
                <w:sz w:val="21"/>
                <w:szCs w:val="21"/>
              </w:rPr>
              <w:t>10%</w:t>
            </w:r>
          </w:p>
        </w:tc>
        <w:tc>
          <w:tcPr>
            <w:tcW w:w="1325" w:type="dxa"/>
          </w:tcPr>
          <w:p w14:paraId="54CEBB67" w14:textId="77777777" w:rsidR="00E11290" w:rsidRPr="00A92D42" w:rsidRDefault="00E11290" w:rsidP="00E1129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19F84DD7" w14:textId="77777777" w:rsidR="00E11290" w:rsidRPr="00A92D42" w:rsidRDefault="00E11290" w:rsidP="00E1129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1290" w:rsidRPr="00A92D42" w14:paraId="27922811" w14:textId="77777777" w:rsidTr="00E11290">
        <w:trPr>
          <w:trHeight w:val="611"/>
        </w:trPr>
        <w:tc>
          <w:tcPr>
            <w:tcW w:w="2105" w:type="dxa"/>
            <w:shd w:val="clear" w:color="auto" w:fill="8EAADB"/>
            <w:vAlign w:val="center"/>
          </w:tcPr>
          <w:p w14:paraId="4DB69334" w14:textId="37B26371" w:rsidR="00E11290" w:rsidRPr="00E131B7" w:rsidRDefault="00E11290" w:rsidP="00E11290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812D9E">
              <w:rPr>
                <w:rFonts w:ascii="Arial" w:hAnsi="Arial" w:cs="Arial"/>
                <w:b/>
              </w:rPr>
              <w:t>Comunicación escrita</w:t>
            </w:r>
          </w:p>
        </w:tc>
        <w:tc>
          <w:tcPr>
            <w:tcW w:w="4411" w:type="dxa"/>
          </w:tcPr>
          <w:p w14:paraId="703A1F49" w14:textId="0CD9CC22" w:rsidR="00E11290" w:rsidRPr="00E11290" w:rsidRDefault="00E11290" w:rsidP="00E11290">
            <w:pPr>
              <w:spacing w:before="240"/>
              <w:rPr>
                <w:rFonts w:ascii="Arial" w:hAnsi="Arial" w:cs="Arial"/>
                <w:bCs/>
                <w:sz w:val="21"/>
                <w:szCs w:val="21"/>
                <w:lang w:val="es-ES"/>
              </w:rPr>
            </w:pPr>
            <w:r w:rsidRPr="00E11290">
              <w:rPr>
                <w:rFonts w:ascii="Arial" w:hAnsi="Arial" w:cs="Arial"/>
                <w:sz w:val="21"/>
                <w:szCs w:val="21"/>
              </w:rPr>
              <w:t>Emite la información de forma clara, coherente y con buena ortografía.</w:t>
            </w:r>
          </w:p>
        </w:tc>
        <w:tc>
          <w:tcPr>
            <w:tcW w:w="992" w:type="dxa"/>
          </w:tcPr>
          <w:p w14:paraId="00CF14DB" w14:textId="77777777" w:rsidR="00E11290" w:rsidRPr="00DC0A73" w:rsidRDefault="00E11290" w:rsidP="00E11290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C0A73">
              <w:rPr>
                <w:rFonts w:ascii="Arial" w:hAnsi="Arial" w:cs="Arial"/>
                <w:bCs/>
                <w:sz w:val="21"/>
                <w:szCs w:val="21"/>
              </w:rPr>
              <w:t>10%</w:t>
            </w:r>
          </w:p>
        </w:tc>
        <w:tc>
          <w:tcPr>
            <w:tcW w:w="1325" w:type="dxa"/>
          </w:tcPr>
          <w:p w14:paraId="235FC73D" w14:textId="77777777" w:rsidR="00E11290" w:rsidRPr="00A92D42" w:rsidRDefault="00E11290" w:rsidP="00E1129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2C6B330C" w14:textId="77777777" w:rsidR="00E11290" w:rsidRPr="00A92D42" w:rsidRDefault="00E11290" w:rsidP="00E1129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11290" w:rsidRPr="00FD3266" w14:paraId="7E45E794" w14:textId="77777777" w:rsidTr="00090CE5"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7E80F" w14:textId="77777777" w:rsidR="00E11290" w:rsidRPr="003A7056" w:rsidRDefault="00E11290" w:rsidP="00E1129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2E5B69" w14:textId="77777777" w:rsidR="00E11290" w:rsidRPr="00FD3266" w:rsidRDefault="00E11290" w:rsidP="00E1129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2757FB5" w14:textId="77777777" w:rsidR="00E11290" w:rsidRPr="00FD3266" w:rsidRDefault="00E11290" w:rsidP="00E11290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D3266"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  <w:tc>
          <w:tcPr>
            <w:tcW w:w="1325" w:type="dxa"/>
          </w:tcPr>
          <w:p w14:paraId="00B11990" w14:textId="77777777" w:rsidR="00E11290" w:rsidRPr="00FD3266" w:rsidRDefault="00E11290" w:rsidP="00E1129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252E5A2B" w14:textId="77777777" w:rsidR="00E11290" w:rsidRPr="00FD3266" w:rsidRDefault="00E11290" w:rsidP="00E1129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B5F52F6" w14:textId="77777777" w:rsidR="00E11290" w:rsidRDefault="00E11290"/>
    <w:sectPr w:rsidR="00E11290" w:rsidSect="00E11290">
      <w:headerReference w:type="default" r:id="rId6"/>
      <w:footerReference w:type="default" r:id="rId7"/>
      <w:pgSz w:w="12240" w:h="15840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EF4B" w14:textId="77777777" w:rsidR="00E11290" w:rsidRDefault="00E11290" w:rsidP="00E11290">
      <w:pPr>
        <w:spacing w:after="0" w:line="240" w:lineRule="auto"/>
      </w:pPr>
      <w:r>
        <w:separator/>
      </w:r>
    </w:p>
  </w:endnote>
  <w:endnote w:type="continuationSeparator" w:id="0">
    <w:p w14:paraId="349CF78B" w14:textId="77777777" w:rsidR="00E11290" w:rsidRDefault="00E11290" w:rsidP="00E1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97BF" w14:textId="14E1FF59" w:rsidR="00E11290" w:rsidRPr="00E11290" w:rsidRDefault="00E11290" w:rsidP="00E11290">
    <w:pPr>
      <w:spacing w:after="0"/>
      <w:jc w:val="center"/>
      <w:rPr>
        <w:rFonts w:ascii="Arial" w:hAnsi="Arial" w:cs="Arial"/>
        <w:color w:val="1F4E79" w:themeColor="accent5" w:themeShade="80"/>
        <w:sz w:val="20"/>
        <w:szCs w:val="20"/>
      </w:rPr>
    </w:pPr>
    <w:r w:rsidRPr="00F01F26">
      <w:rPr>
        <w:rFonts w:ascii="Arial" w:hAnsi="Arial" w:cs="Arial"/>
        <w:color w:val="1F4E79" w:themeColor="accent5" w:themeShade="8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75D53" w14:textId="77777777" w:rsidR="00E11290" w:rsidRDefault="00E11290" w:rsidP="00E11290">
      <w:pPr>
        <w:spacing w:after="0" w:line="240" w:lineRule="auto"/>
      </w:pPr>
      <w:r>
        <w:separator/>
      </w:r>
    </w:p>
  </w:footnote>
  <w:footnote w:type="continuationSeparator" w:id="0">
    <w:p w14:paraId="559A52DB" w14:textId="77777777" w:rsidR="00E11290" w:rsidRDefault="00E11290" w:rsidP="00E1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8DC0" w14:textId="6A4F1662" w:rsidR="00E11290" w:rsidRDefault="00E11290">
    <w:pPr>
      <w:pStyle w:val="Encabezado"/>
    </w:pPr>
    <w:r>
      <w:rPr>
        <w:rFonts w:ascii="Arial" w:hAnsi="Arial" w:cs="Arial"/>
        <w:b/>
        <w:noProof/>
        <w:color w:val="FFFFFF" w:themeColor="background1"/>
        <w:sz w:val="32"/>
        <w:szCs w:val="3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1A9F6A" wp14:editId="26879A4A">
              <wp:simplePos x="0" y="0"/>
              <wp:positionH relativeFrom="column">
                <wp:posOffset>-312420</wp:posOffset>
              </wp:positionH>
              <wp:positionV relativeFrom="paragraph">
                <wp:posOffset>-202565</wp:posOffset>
              </wp:positionV>
              <wp:extent cx="4686300" cy="676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EE936B" w14:textId="77777777" w:rsidR="00E11290" w:rsidRPr="00A92D42" w:rsidRDefault="00E11290" w:rsidP="00E11290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92D4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Criminalística I</w:t>
                          </w:r>
                        </w:p>
                        <w:p w14:paraId="6A9A50D3" w14:textId="77777777" w:rsidR="00E11290" w:rsidRPr="00E30072" w:rsidRDefault="00E11290" w:rsidP="00E11290">
                          <w:pPr>
                            <w:spacing w:line="360" w:lineRule="auto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30072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Unidad 3. La investigación criminalística en el actuar policial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A9F6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4.6pt;margin-top:-15.95pt;width:369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" filled="f" stroked="f" strokeweight=".5pt">
              <v:textbox>
                <w:txbxContent>
                  <w:p w14:paraId="5BEE936B" w14:textId="77777777" w:rsidR="00E11290" w:rsidRPr="00A92D42" w:rsidRDefault="00E11290" w:rsidP="00E11290">
                    <w:pPr>
                      <w:spacing w:after="0"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A92D4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Criminalística I</w:t>
                    </w:r>
                  </w:p>
                  <w:p w14:paraId="6A9A50D3" w14:textId="77777777" w:rsidR="00E11290" w:rsidRPr="00E30072" w:rsidRDefault="00E11290" w:rsidP="00E11290">
                    <w:pPr>
                      <w:spacing w:line="360" w:lineRule="auto"/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 w:rsidRPr="00E30072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Unidad 3. La investigación criminalística en el actuar policial</w:t>
                    </w:r>
                  </w:p>
                </w:txbxContent>
              </v:textbox>
            </v:shape>
          </w:pict>
        </mc:Fallback>
      </mc:AlternateContent>
    </w:r>
    <w:r w:rsidRPr="00793D35">
      <w:rPr>
        <w:rFonts w:ascii="Arial" w:hAnsi="Arial" w:cs="Arial"/>
        <w:b/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59264" behindDoc="1" locked="0" layoutInCell="1" allowOverlap="1" wp14:anchorId="27EEC960" wp14:editId="5AD8CDFE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808595" cy="1076325"/>
          <wp:effectExtent l="0" t="0" r="1905" b="9525"/>
          <wp:wrapNone/>
          <wp:docPr id="2" name="0 Imagen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9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90"/>
    <w:rsid w:val="00E1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6D990"/>
  <w15:chartTrackingRefBased/>
  <w15:docId w15:val="{15F20433-5937-416B-AC3F-B3C65D4C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29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12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90"/>
  </w:style>
  <w:style w:type="paragraph" w:styleId="Piedepgina">
    <w:name w:val="footer"/>
    <w:basedOn w:val="Normal"/>
    <w:link w:val="PiedepginaCar"/>
    <w:uiPriority w:val="99"/>
    <w:unhideWhenUsed/>
    <w:rsid w:val="00E112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90"/>
  </w:style>
  <w:style w:type="table" w:styleId="Tablaconcuadrcula">
    <w:name w:val="Table Grid"/>
    <w:basedOn w:val="Tablanormal"/>
    <w:uiPriority w:val="59"/>
    <w:rsid w:val="00E1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Yareth Ramírez Gallegos</dc:creator>
  <cp:keywords/>
  <dc:description/>
  <cp:lastModifiedBy>Diana Yareth Ramírez Gallegos</cp:lastModifiedBy>
  <cp:revision>1</cp:revision>
  <dcterms:created xsi:type="dcterms:W3CDTF">2023-02-03T19:23:00Z</dcterms:created>
  <dcterms:modified xsi:type="dcterms:W3CDTF">2023-02-03T19:28:00Z</dcterms:modified>
</cp:coreProperties>
</file>